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pPr w:leftFromText="180" w:rightFromText="180" w:vertAnchor="page" w:horzAnchor="margin" w:tblpY="1461"/>
        <w:tblW w:w="12758" w:type="dxa"/>
        <w:tblInd w:w="0" w:type="dxa"/>
        <w:tblCellMar>
          <w:top w:w="47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566"/>
        <w:gridCol w:w="7515"/>
        <w:gridCol w:w="708"/>
        <w:gridCol w:w="709"/>
        <w:gridCol w:w="3260"/>
      </w:tblGrid>
      <w:tr w:rsidR="005674D4" w:rsidRPr="0043360A" w14:paraId="035FB860" w14:textId="77777777" w:rsidTr="00823BA2">
        <w:trPr>
          <w:trHeight w:val="318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EBBC17" w14:textId="77777777" w:rsidR="005674D4" w:rsidRPr="0043360A" w:rsidRDefault="005674D4" w:rsidP="005674D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9BC96B" w14:textId="66E6D2C2" w:rsidR="005674D4" w:rsidRPr="0043360A" w:rsidRDefault="005674D4" w:rsidP="005674D4">
            <w:pPr>
              <w:ind w:left="1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ANNEXURE B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8B12DE" w14:textId="77777777" w:rsidR="005674D4" w:rsidRPr="0043360A" w:rsidRDefault="005674D4" w:rsidP="005674D4">
            <w:pPr>
              <w:ind w:left="1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9010F2" w:rsidRPr="0043360A" w14:paraId="51713F5B" w14:textId="77777777" w:rsidTr="00823BA2">
        <w:trPr>
          <w:trHeight w:val="318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546FC0" w14:textId="77777777" w:rsidR="009010F2" w:rsidRPr="0043360A" w:rsidRDefault="009010F2" w:rsidP="005674D4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# </w:t>
            </w:r>
          </w:p>
        </w:tc>
        <w:tc>
          <w:tcPr>
            <w:tcW w:w="7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FD7EB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b/>
                <w:sz w:val="22"/>
                <w:szCs w:val="22"/>
              </w:rPr>
              <w:t xml:space="preserve">Conditions 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B0A91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b/>
                <w:sz w:val="22"/>
                <w:szCs w:val="22"/>
              </w:rPr>
              <w:t xml:space="preserve">Confirmations </w:t>
            </w:r>
          </w:p>
        </w:tc>
      </w:tr>
      <w:tr w:rsidR="009010F2" w:rsidRPr="0043360A" w14:paraId="30ACE087" w14:textId="77777777" w:rsidTr="00823BA2">
        <w:trPr>
          <w:trHeight w:val="318"/>
          <w:tblHeader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685E" w14:textId="77777777" w:rsidR="009010F2" w:rsidRPr="0043360A" w:rsidRDefault="009010F2" w:rsidP="005674D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9D9C" w14:textId="77777777" w:rsidR="009010F2" w:rsidRPr="0043360A" w:rsidRDefault="009010F2" w:rsidP="005674D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3641C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b/>
                <w:sz w:val="22"/>
                <w:szCs w:val="22"/>
              </w:rPr>
              <w:t xml:space="preserve">Yes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43D8C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b/>
                <w:sz w:val="22"/>
                <w:szCs w:val="22"/>
              </w:rPr>
              <w:t xml:space="preserve">No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9E040" w14:textId="77777777" w:rsidR="009010F2" w:rsidRPr="0043360A" w:rsidRDefault="009010F2" w:rsidP="005674D4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b/>
                <w:sz w:val="22"/>
                <w:szCs w:val="22"/>
              </w:rPr>
              <w:t xml:space="preserve">Comments </w:t>
            </w:r>
          </w:p>
        </w:tc>
      </w:tr>
      <w:tr w:rsidR="009010F2" w:rsidRPr="0043360A" w14:paraId="59881383" w14:textId="77777777" w:rsidTr="005674D4">
        <w:trPr>
          <w:trHeight w:val="6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5662" w14:textId="77777777" w:rsidR="009010F2" w:rsidRPr="0043360A" w:rsidRDefault="009010F2" w:rsidP="005674D4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1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E868" w14:textId="77777777" w:rsidR="009010F2" w:rsidRPr="0043360A" w:rsidRDefault="009010F2" w:rsidP="005674D4">
            <w:pPr>
              <w:ind w:left="1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The building offers sufficient space of a minimum of 530m². Common floor areas to be included in the disclosed floor spacing for renting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D2E5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715D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ABE9" w14:textId="77777777" w:rsidR="009010F2" w:rsidRPr="0043360A" w:rsidRDefault="009010F2" w:rsidP="005674D4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014E225E" w14:textId="77777777" w:rsidTr="005674D4">
        <w:trPr>
          <w:trHeight w:val="3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6AD2" w14:textId="77777777" w:rsidR="009010F2" w:rsidRPr="0043360A" w:rsidRDefault="009010F2" w:rsidP="005674D4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2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D926" w14:textId="5E9ECB0A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Location </w:t>
            </w:r>
            <w:r w:rsidR="006937DD">
              <w:rPr>
                <w:rFonts w:ascii="Century Gothic" w:hAnsi="Century Gothic"/>
                <w:sz w:val="22"/>
                <w:szCs w:val="22"/>
              </w:rPr>
              <w:t xml:space="preserve">proposed office space must be </w:t>
            </w:r>
            <w:r w:rsidRPr="0043360A">
              <w:rPr>
                <w:rFonts w:ascii="Century Gothic" w:hAnsi="Century Gothic"/>
                <w:sz w:val="22"/>
                <w:szCs w:val="22"/>
              </w:rPr>
              <w:t xml:space="preserve">close to public transport less than 5km.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5EFF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2E75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5D4" w14:textId="77777777" w:rsidR="009010F2" w:rsidRPr="0043360A" w:rsidRDefault="009010F2" w:rsidP="005674D4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2B99268F" w14:textId="77777777" w:rsidTr="005674D4">
        <w:trPr>
          <w:trHeight w:val="9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1670" w14:textId="77777777" w:rsidR="009010F2" w:rsidRPr="0043360A" w:rsidRDefault="009010F2" w:rsidP="005674D4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3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998E" w14:textId="79D0395B" w:rsidR="009010F2" w:rsidRPr="0043360A" w:rsidRDefault="009010F2" w:rsidP="005674D4">
            <w:pPr>
              <w:ind w:left="1" w:right="48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>A minimum of 18 covered parking bays in the access-controlled</w:t>
            </w:r>
            <w:r w:rsidRPr="0043360A">
              <w:rPr>
                <w:rFonts w:ascii="Century Gothic" w:hAnsi="Century Gothic"/>
                <w:color w:val="FF0000"/>
                <w:sz w:val="22"/>
                <w:szCs w:val="22"/>
              </w:rPr>
              <w:t xml:space="preserve"> </w:t>
            </w:r>
            <w:r w:rsidRPr="0043360A">
              <w:rPr>
                <w:rFonts w:ascii="Century Gothic" w:hAnsi="Century Gothic"/>
                <w:sz w:val="22"/>
                <w:szCs w:val="22"/>
              </w:rPr>
              <w:t>area as part of the premises (inclusive of 2 paraplegic) will be required for staff vehicles at the premises and must be available for exclusive use by NYDA</w:t>
            </w:r>
            <w:r w:rsidRPr="0024187D">
              <w:rPr>
                <w:rFonts w:ascii="Century Gothic" w:hAnsi="Century Gothic"/>
                <w:color w:val="FF0000"/>
                <w:sz w:val="22"/>
                <w:szCs w:val="22"/>
              </w:rPr>
              <w:t xml:space="preserve">. </w:t>
            </w:r>
            <w:r w:rsidR="0024187D" w:rsidRPr="0024187D">
              <w:rPr>
                <w:rFonts w:ascii="Century Gothic" w:hAnsi="Century Gothic"/>
                <w:color w:val="FF0000"/>
                <w:sz w:val="22"/>
                <w:szCs w:val="22"/>
              </w:rPr>
              <w:t>( this must be within the building proposed)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E43F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064C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8167" w14:textId="77777777" w:rsidR="009010F2" w:rsidRPr="0043360A" w:rsidRDefault="009010F2" w:rsidP="005674D4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417A654F" w14:textId="77777777" w:rsidTr="005674D4">
        <w:trPr>
          <w:trHeight w:val="15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0322" w14:textId="77777777" w:rsidR="009010F2" w:rsidRPr="0043360A" w:rsidRDefault="009010F2" w:rsidP="005674D4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4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F842" w14:textId="0FCB2AFB" w:rsidR="009010F2" w:rsidRPr="0043360A" w:rsidRDefault="009010F2" w:rsidP="005674D4">
            <w:pPr>
              <w:ind w:left="1" w:right="47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>Air-conditioned that can be operated at the office Temperature settings between 21</w:t>
            </w:r>
            <w:r w:rsidRPr="0043360A">
              <w:rPr>
                <w:rFonts w:ascii="Century Gothic" w:hAnsi="Century Gothic"/>
                <w:sz w:val="22"/>
                <w:szCs w:val="22"/>
                <w:vertAlign w:val="superscript"/>
              </w:rPr>
              <w:t>o</w:t>
            </w:r>
            <w:r w:rsidRPr="0043360A">
              <w:rPr>
                <w:rFonts w:ascii="Century Gothic" w:hAnsi="Century Gothic"/>
                <w:sz w:val="22"/>
                <w:szCs w:val="22"/>
              </w:rPr>
              <w:t xml:space="preserve"> Celsius and 26</w:t>
            </w:r>
            <w:r w:rsidRPr="0043360A">
              <w:rPr>
                <w:rFonts w:ascii="Century Gothic" w:hAnsi="Century Gothic"/>
                <w:sz w:val="22"/>
                <w:szCs w:val="22"/>
                <w:vertAlign w:val="superscript"/>
              </w:rPr>
              <w:t>o</w:t>
            </w:r>
            <w:r w:rsidRPr="0043360A">
              <w:rPr>
                <w:rFonts w:ascii="Century Gothic" w:hAnsi="Century Gothic"/>
                <w:sz w:val="22"/>
                <w:szCs w:val="22"/>
              </w:rPr>
              <w:t xml:space="preserve"> Celsius and controlled independently of other offices (tenants). Split aircon, Cassette, and or </w:t>
            </w:r>
            <w:proofErr w:type="spellStart"/>
            <w:r w:rsidRPr="0043360A">
              <w:rPr>
                <w:rFonts w:ascii="Century Gothic" w:hAnsi="Century Gothic"/>
                <w:sz w:val="22"/>
                <w:szCs w:val="22"/>
              </w:rPr>
              <w:t>Midwall</w:t>
            </w:r>
            <w:proofErr w:type="spellEnd"/>
            <w:r w:rsidRPr="0043360A">
              <w:rPr>
                <w:rFonts w:ascii="Century Gothic" w:hAnsi="Century Gothic"/>
                <w:sz w:val="22"/>
                <w:szCs w:val="22"/>
              </w:rPr>
              <w:t xml:space="preserve"> (especially in the server room) units in offices preferred. Not remotely controlled by the building management team but by the tenant themselves within their office space. </w:t>
            </w:r>
            <w:r w:rsidR="0024187D" w:rsidRPr="0024187D">
              <w:rPr>
                <w:rFonts w:ascii="Century Gothic" w:hAnsi="Century Gothic"/>
                <w:color w:val="FF0000"/>
                <w:sz w:val="22"/>
                <w:szCs w:val="22"/>
              </w:rPr>
              <w:t xml:space="preserve">This must be on occupation </w:t>
            </w:r>
            <w:r w:rsidRPr="0024187D">
              <w:rPr>
                <w:rFonts w:ascii="Century Gothic" w:hAnsi="Century Gothic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CBB4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760F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E3BC" w14:textId="77777777" w:rsidR="009010F2" w:rsidRPr="0043360A" w:rsidRDefault="009010F2" w:rsidP="005674D4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19E0DF6B" w14:textId="77777777" w:rsidTr="005674D4">
        <w:trPr>
          <w:trHeight w:val="6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6284" w14:textId="77777777" w:rsidR="009010F2" w:rsidRPr="0043360A" w:rsidRDefault="009010F2" w:rsidP="005674D4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5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1B20" w14:textId="77777777" w:rsidR="009010F2" w:rsidRPr="0043360A" w:rsidRDefault="009010F2" w:rsidP="005674D4">
            <w:pPr>
              <w:ind w:left="1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Manage the impact of sharing building with other tenants by demarcating NYDA allocated space separately.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64CD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05EF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663B" w14:textId="77777777" w:rsidR="009010F2" w:rsidRPr="0043360A" w:rsidRDefault="009010F2" w:rsidP="005674D4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2599023C" w14:textId="77777777" w:rsidTr="005674D4">
        <w:trPr>
          <w:trHeight w:val="6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DA9E" w14:textId="77777777" w:rsidR="009010F2" w:rsidRPr="0043360A" w:rsidRDefault="009010F2" w:rsidP="005674D4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6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DBED" w14:textId="77777777" w:rsidR="009010F2" w:rsidRPr="0043360A" w:rsidRDefault="009010F2" w:rsidP="005674D4">
            <w:pPr>
              <w:ind w:left="1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Suitability of current layout to NYDA needs.  Extent of work to be done to make the current building layout fit NYDA needs.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0EF4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8A38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6F8A" w14:textId="77777777" w:rsidR="009010F2" w:rsidRPr="0043360A" w:rsidRDefault="009010F2" w:rsidP="005674D4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767FEECE" w14:textId="77777777" w:rsidTr="005674D4">
        <w:trPr>
          <w:trHeight w:val="3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906F" w14:textId="77777777" w:rsidR="009010F2" w:rsidRPr="0043360A" w:rsidRDefault="009010F2" w:rsidP="005674D4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7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EDF5" w14:textId="3BB87830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>The building must be in a 24/7 Access control to premises</w:t>
            </w:r>
            <w:r w:rsidRPr="0024187D">
              <w:rPr>
                <w:rFonts w:ascii="Century Gothic" w:hAnsi="Century Gothic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9EC1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2849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27A7" w14:textId="77777777" w:rsidR="009010F2" w:rsidRPr="0043360A" w:rsidRDefault="009010F2" w:rsidP="005674D4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289A2857" w14:textId="77777777" w:rsidTr="005674D4">
        <w:trPr>
          <w:trHeight w:val="9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CA6E" w14:textId="0EEBECC4" w:rsidR="009010F2" w:rsidRPr="0043360A" w:rsidRDefault="006937DD" w:rsidP="005674D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</w:t>
            </w:r>
            <w:r w:rsidR="009010F2"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A4C5" w14:textId="32A0FFAF" w:rsidR="009010F2" w:rsidRPr="0043360A" w:rsidRDefault="009010F2" w:rsidP="005674D4">
            <w:pPr>
              <w:ind w:left="1" w:right="46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Building must have CCTV at occupation- which can be incorporated with the tenant’s additional CCTV for </w:t>
            </w:r>
            <w:r w:rsidR="00902C83" w:rsidRPr="0043360A">
              <w:rPr>
                <w:rFonts w:ascii="Century Gothic" w:hAnsi="Century Gothic"/>
                <w:sz w:val="22"/>
                <w:szCs w:val="22"/>
              </w:rPr>
              <w:t>high-risk</w:t>
            </w:r>
            <w:r w:rsidRPr="0043360A">
              <w:rPr>
                <w:rFonts w:ascii="Century Gothic" w:hAnsi="Century Gothic"/>
                <w:sz w:val="22"/>
                <w:szCs w:val="22"/>
              </w:rPr>
              <w:t xml:space="preserve"> areas (Server room(s), strongroom or record keeping storage facility, etc.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E5FE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259A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671B" w14:textId="77777777" w:rsidR="009010F2" w:rsidRPr="0043360A" w:rsidRDefault="009010F2" w:rsidP="005674D4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090E0C5E" w14:textId="77777777" w:rsidTr="005674D4">
        <w:trPr>
          <w:trHeight w:val="6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478E" w14:textId="5D32B0FC" w:rsidR="009010F2" w:rsidRPr="0043360A" w:rsidRDefault="006937DD" w:rsidP="005674D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9</w:t>
            </w:r>
            <w:r w:rsidR="009010F2"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E408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Building must have access control including building security as part of security measures.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F1C2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53B3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EB06" w14:textId="77777777" w:rsidR="009010F2" w:rsidRPr="0043360A" w:rsidRDefault="009010F2" w:rsidP="005674D4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69D23946" w14:textId="77777777" w:rsidTr="005674D4">
        <w:trPr>
          <w:trHeight w:val="6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14B0" w14:textId="6AF5C4B3" w:rsidR="009010F2" w:rsidRPr="0043360A" w:rsidRDefault="009010F2" w:rsidP="005674D4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lastRenderedPageBreak/>
              <w:t>1</w:t>
            </w:r>
            <w:r w:rsidR="006937DD">
              <w:rPr>
                <w:rFonts w:ascii="Century Gothic" w:hAnsi="Century Gothic"/>
                <w:sz w:val="22"/>
                <w:szCs w:val="22"/>
              </w:rPr>
              <w:t>0</w:t>
            </w: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9A06" w14:textId="77777777" w:rsidR="009010F2" w:rsidRPr="0043360A" w:rsidRDefault="009010F2" w:rsidP="005674D4">
            <w:pPr>
              <w:ind w:left="1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Building must have </w:t>
            </w:r>
            <w:proofErr w:type="spellStart"/>
            <w:r w:rsidRPr="0043360A">
              <w:rPr>
                <w:rFonts w:ascii="Century Gothic" w:hAnsi="Century Gothic"/>
                <w:sz w:val="22"/>
                <w:szCs w:val="22"/>
              </w:rPr>
              <w:t>fiber</w:t>
            </w:r>
            <w:proofErr w:type="spellEnd"/>
            <w:r w:rsidRPr="0043360A">
              <w:rPr>
                <w:rFonts w:ascii="Century Gothic" w:hAnsi="Century Gothic"/>
                <w:sz w:val="22"/>
                <w:szCs w:val="22"/>
              </w:rPr>
              <w:t xml:space="preserve"> optic for ICT connectivity and one unwired telephone point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BC36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29E7" w14:textId="77777777" w:rsidR="009010F2" w:rsidRPr="0043360A" w:rsidRDefault="009010F2" w:rsidP="005674D4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44EF" w14:textId="77777777" w:rsidR="009010F2" w:rsidRPr="0043360A" w:rsidRDefault="009010F2" w:rsidP="005674D4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</w:tbl>
    <w:p w14:paraId="40EC11F7" w14:textId="2AA4F4C5" w:rsidR="009010F2" w:rsidRPr="0043360A" w:rsidRDefault="009010F2" w:rsidP="00C463E6">
      <w:pPr>
        <w:ind w:right="-15"/>
        <w:rPr>
          <w:rFonts w:ascii="Century Gothic" w:hAnsi="Century Gothic"/>
          <w:sz w:val="22"/>
          <w:szCs w:val="22"/>
        </w:rPr>
      </w:pPr>
    </w:p>
    <w:p w14:paraId="3B79FAE9" w14:textId="77777777" w:rsidR="009010F2" w:rsidRPr="0043360A" w:rsidRDefault="009010F2" w:rsidP="009010F2">
      <w:pPr>
        <w:rPr>
          <w:rFonts w:ascii="Century Gothic" w:hAnsi="Century Gothic"/>
          <w:sz w:val="22"/>
          <w:szCs w:val="22"/>
        </w:rPr>
      </w:pPr>
      <w:r w:rsidRPr="0043360A">
        <w:rPr>
          <w:rFonts w:ascii="Century Gothic" w:hAnsi="Century Gothic"/>
          <w:sz w:val="22"/>
          <w:szCs w:val="22"/>
        </w:rPr>
        <w:t xml:space="preserve"> </w:t>
      </w:r>
    </w:p>
    <w:p w14:paraId="519B8FBD" w14:textId="77777777" w:rsidR="009010F2" w:rsidRPr="0043360A" w:rsidRDefault="009010F2" w:rsidP="009010F2">
      <w:pPr>
        <w:spacing w:after="1082"/>
        <w:ind w:right="606"/>
        <w:jc w:val="right"/>
        <w:rPr>
          <w:rFonts w:ascii="Century Gothic" w:hAnsi="Century Gothic"/>
          <w:sz w:val="22"/>
          <w:szCs w:val="22"/>
        </w:rPr>
      </w:pPr>
      <w:r w:rsidRPr="0043360A">
        <w:rPr>
          <w:rFonts w:ascii="Century Gothic" w:hAnsi="Century Gothic"/>
          <w:b/>
          <w:sz w:val="22"/>
          <w:szCs w:val="22"/>
        </w:rPr>
        <w:t xml:space="preserve"> </w:t>
      </w:r>
    </w:p>
    <w:tbl>
      <w:tblPr>
        <w:tblStyle w:val="TableGrid0"/>
        <w:tblW w:w="12758" w:type="dxa"/>
        <w:tblInd w:w="6" w:type="dxa"/>
        <w:tblCellMar>
          <w:top w:w="47" w:type="dxa"/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566"/>
        <w:gridCol w:w="7515"/>
        <w:gridCol w:w="708"/>
        <w:gridCol w:w="709"/>
        <w:gridCol w:w="3260"/>
      </w:tblGrid>
      <w:tr w:rsidR="009010F2" w:rsidRPr="0043360A" w14:paraId="1B8BBC13" w14:textId="77777777" w:rsidTr="00640F07">
        <w:trPr>
          <w:trHeight w:val="6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C817" w14:textId="0953C227" w:rsidR="009010F2" w:rsidRPr="0043360A" w:rsidRDefault="009010F2" w:rsidP="00640F07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>1</w:t>
            </w:r>
            <w:r w:rsidR="006937DD">
              <w:rPr>
                <w:rFonts w:ascii="Century Gothic" w:hAnsi="Century Gothic"/>
                <w:sz w:val="22"/>
                <w:szCs w:val="22"/>
              </w:rPr>
              <w:t>1</w:t>
            </w: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DC25" w14:textId="77777777" w:rsidR="009010F2" w:rsidRPr="0043360A" w:rsidRDefault="009010F2" w:rsidP="00640F07">
            <w:pPr>
              <w:ind w:left="1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Disability access (Offices and parking for staff and visitors).  Facilities for disabled people.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3D59" w14:textId="77777777" w:rsidR="009010F2" w:rsidRPr="0043360A" w:rsidRDefault="009010F2" w:rsidP="00640F07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6B3B" w14:textId="77777777" w:rsidR="009010F2" w:rsidRPr="0043360A" w:rsidRDefault="009010F2" w:rsidP="00640F07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7F7E" w14:textId="77777777" w:rsidR="009010F2" w:rsidRPr="0043360A" w:rsidRDefault="009010F2" w:rsidP="00640F07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208E4E60" w14:textId="77777777" w:rsidTr="00640F07">
        <w:trPr>
          <w:trHeight w:val="62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DA53" w14:textId="1733EB9E" w:rsidR="009010F2" w:rsidRPr="0043360A" w:rsidRDefault="009010F2" w:rsidP="00640F07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>1</w:t>
            </w:r>
            <w:r w:rsidR="006937DD">
              <w:rPr>
                <w:rFonts w:ascii="Century Gothic" w:hAnsi="Century Gothic"/>
                <w:sz w:val="22"/>
                <w:szCs w:val="22"/>
              </w:rPr>
              <w:t>2</w:t>
            </w: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8F8C" w14:textId="77777777" w:rsidR="009010F2" w:rsidRPr="0043360A" w:rsidRDefault="009010F2" w:rsidP="00640F07">
            <w:pPr>
              <w:ind w:left="1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Issue out Occupational Certificate as per municipal regulation before occupation by NYDA i.e., Electrical COC, Glazing COC, Plumbing </w:t>
            </w:r>
            <w:proofErr w:type="gramStart"/>
            <w:r w:rsidRPr="0043360A">
              <w:rPr>
                <w:rFonts w:ascii="Century Gothic" w:hAnsi="Century Gothic"/>
                <w:sz w:val="22"/>
                <w:szCs w:val="22"/>
              </w:rPr>
              <w:t>COC</w:t>
            </w:r>
            <w:proofErr w:type="gramEnd"/>
            <w:r w:rsidRPr="0043360A">
              <w:rPr>
                <w:rFonts w:ascii="Century Gothic" w:hAnsi="Century Gothic"/>
                <w:sz w:val="22"/>
                <w:szCs w:val="22"/>
              </w:rPr>
              <w:t xml:space="preserve"> and HVAC COC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CF32" w14:textId="77777777" w:rsidR="009010F2" w:rsidRPr="0043360A" w:rsidRDefault="009010F2" w:rsidP="00640F07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62C4" w14:textId="77777777" w:rsidR="009010F2" w:rsidRPr="0043360A" w:rsidRDefault="009010F2" w:rsidP="00640F07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DC7B" w14:textId="77777777" w:rsidR="009010F2" w:rsidRPr="0043360A" w:rsidRDefault="009010F2" w:rsidP="00640F07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54F7FE9E" w14:textId="77777777" w:rsidTr="00640F07">
        <w:trPr>
          <w:trHeight w:val="3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7DBD" w14:textId="4182A80B" w:rsidR="009010F2" w:rsidRPr="0043360A" w:rsidRDefault="009010F2" w:rsidP="00640F07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>1</w:t>
            </w:r>
            <w:r w:rsidR="006937DD">
              <w:rPr>
                <w:rFonts w:ascii="Century Gothic" w:hAnsi="Century Gothic"/>
                <w:sz w:val="22"/>
                <w:szCs w:val="22"/>
              </w:rPr>
              <w:t>3</w:t>
            </w: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6C5D" w14:textId="16B9D65D" w:rsidR="009010F2" w:rsidRPr="0043360A" w:rsidRDefault="009010F2" w:rsidP="00640F07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>The building is equipped with a Power Generator or UPS</w:t>
            </w:r>
            <w:r w:rsidR="0024187D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082D" w14:textId="77777777" w:rsidR="009010F2" w:rsidRPr="0043360A" w:rsidRDefault="009010F2" w:rsidP="00640F07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5866" w14:textId="77777777" w:rsidR="009010F2" w:rsidRPr="0043360A" w:rsidRDefault="009010F2" w:rsidP="00640F07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27C8" w14:textId="77777777" w:rsidR="009010F2" w:rsidRPr="0043360A" w:rsidRDefault="009010F2" w:rsidP="00640F07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13343BF8" w14:textId="77777777" w:rsidTr="00640F07">
        <w:trPr>
          <w:trHeight w:val="9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E0DE" w14:textId="544AAA04" w:rsidR="009010F2" w:rsidRPr="0043360A" w:rsidRDefault="009010F2" w:rsidP="00640F07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>1</w:t>
            </w:r>
            <w:r w:rsidR="006937DD">
              <w:rPr>
                <w:rFonts w:ascii="Century Gothic" w:hAnsi="Century Gothic"/>
                <w:sz w:val="22"/>
                <w:szCs w:val="22"/>
              </w:rPr>
              <w:t>4</w:t>
            </w: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8CF3" w14:textId="233A3B5C" w:rsidR="009010F2" w:rsidRPr="0043360A" w:rsidRDefault="009010F2" w:rsidP="00640F07">
            <w:pPr>
              <w:ind w:left="1" w:right="49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>The building is equipped with a water supply (Jo-jo tanks), which should be able to supply the NYDA with a minimum of 5000L of water at any given time should the need arise</w:t>
            </w:r>
            <w:r w:rsidR="006937DD">
              <w:rPr>
                <w:rFonts w:ascii="Century Gothic" w:hAnsi="Century Gothic"/>
                <w:sz w:val="22"/>
                <w:szCs w:val="22"/>
              </w:rPr>
              <w:t xml:space="preserve"> on Occupation</w:t>
            </w:r>
            <w:r w:rsidRPr="0043360A">
              <w:rPr>
                <w:rFonts w:ascii="Century Gothic" w:hAnsi="Century Gothic"/>
                <w:sz w:val="22"/>
                <w:szCs w:val="22"/>
              </w:rPr>
              <w:t xml:space="preserve">?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1A1F" w14:textId="77777777" w:rsidR="009010F2" w:rsidRPr="0043360A" w:rsidRDefault="009010F2" w:rsidP="00640F07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FAEC" w14:textId="77777777" w:rsidR="009010F2" w:rsidRPr="0043360A" w:rsidRDefault="009010F2" w:rsidP="00640F07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D32C" w14:textId="77777777" w:rsidR="009010F2" w:rsidRPr="0043360A" w:rsidRDefault="009010F2" w:rsidP="00640F07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9010F2" w:rsidRPr="0043360A" w14:paraId="743C2CE1" w14:textId="77777777" w:rsidTr="00640F07">
        <w:trPr>
          <w:trHeight w:val="5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5735" w14:textId="141CB9AD" w:rsidR="009010F2" w:rsidRPr="0043360A" w:rsidRDefault="009010F2" w:rsidP="00640F07">
            <w:pPr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>1</w:t>
            </w:r>
            <w:r w:rsidR="006937DD">
              <w:rPr>
                <w:rFonts w:ascii="Century Gothic" w:hAnsi="Century Gothic"/>
                <w:sz w:val="22"/>
                <w:szCs w:val="22"/>
              </w:rPr>
              <w:t>5</w:t>
            </w: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7C5A" w14:textId="77777777" w:rsidR="009010F2" w:rsidRPr="0043360A" w:rsidRDefault="009010F2" w:rsidP="00640F07">
            <w:pPr>
              <w:ind w:left="1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The property owner should give NYDA brand image and signage rights. Such clause will be included in the Service Level Agreement.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31FC" w14:textId="77777777" w:rsidR="009010F2" w:rsidRPr="0043360A" w:rsidRDefault="009010F2" w:rsidP="00640F07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473F" w14:textId="77777777" w:rsidR="009010F2" w:rsidRPr="0043360A" w:rsidRDefault="009010F2" w:rsidP="00640F07">
            <w:pPr>
              <w:ind w:left="1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064A" w14:textId="77777777" w:rsidR="009010F2" w:rsidRPr="0043360A" w:rsidRDefault="009010F2" w:rsidP="00640F07">
            <w:pPr>
              <w:ind w:left="2"/>
              <w:rPr>
                <w:rFonts w:ascii="Century Gothic" w:hAnsi="Century Gothic"/>
                <w:sz w:val="22"/>
                <w:szCs w:val="22"/>
              </w:rPr>
            </w:pPr>
            <w:r w:rsidRPr="0043360A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</w:tbl>
    <w:p w14:paraId="6292E145" w14:textId="77777777" w:rsidR="00DA2B07" w:rsidRPr="00F2704B" w:rsidRDefault="00DA2B07" w:rsidP="005674D4">
      <w:pPr>
        <w:spacing w:after="37" w:line="268" w:lineRule="auto"/>
        <w:ind w:right="43"/>
        <w:jc w:val="both"/>
        <w:rPr>
          <w:rFonts w:asciiTheme="majorHAnsi" w:hAnsiTheme="majorHAnsi" w:cstheme="majorHAnsi"/>
          <w:b/>
        </w:rPr>
      </w:pPr>
    </w:p>
    <w:sectPr w:rsidR="00DA2B07" w:rsidRPr="00F2704B" w:rsidSect="005674D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584" w:right="0" w:bottom="864" w:left="993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EC74" w14:textId="77777777" w:rsidR="00C415FF" w:rsidRDefault="00C415FF">
      <w:r>
        <w:separator/>
      </w:r>
    </w:p>
  </w:endnote>
  <w:endnote w:type="continuationSeparator" w:id="0">
    <w:p w14:paraId="25F961BA" w14:textId="77777777" w:rsidR="00C415FF" w:rsidRDefault="00C4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7D5F" w14:textId="77777777" w:rsidR="00A85D9F" w:rsidRDefault="00A85D9F" w:rsidP="00ED61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017CA7" w14:textId="77777777" w:rsidR="00A85D9F" w:rsidRDefault="00A85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63FE" w14:textId="77777777" w:rsidR="00A541E0" w:rsidRDefault="00A541E0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0446187A" w14:textId="26940066" w:rsidR="00A85D9F" w:rsidRDefault="00A85D9F" w:rsidP="00FC6621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20EF" w14:textId="77777777" w:rsidR="00A85D9F" w:rsidRDefault="00A85D9F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5680" behindDoc="0" locked="0" layoutInCell="1" allowOverlap="1" wp14:anchorId="4C8CB92A" wp14:editId="4DA84E55">
          <wp:simplePos x="0" y="0"/>
          <wp:positionH relativeFrom="page">
            <wp:posOffset>0</wp:posOffset>
          </wp:positionH>
          <wp:positionV relativeFrom="page">
            <wp:posOffset>9140825</wp:posOffset>
          </wp:positionV>
          <wp:extent cx="7543165" cy="1544955"/>
          <wp:effectExtent l="0" t="0" r="635" b="4445"/>
          <wp:wrapThrough wrapText="bothSides">
            <wp:wrapPolygon edited="0">
              <wp:start x="0" y="0"/>
              <wp:lineTo x="0" y="21307"/>
              <wp:lineTo x="21529" y="21307"/>
              <wp:lineTo x="21529" y="0"/>
              <wp:lineTo x="0" y="0"/>
            </wp:wrapPolygon>
          </wp:wrapThrough>
          <wp:docPr id="27" name="Picture 27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54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AB83" w14:textId="77777777" w:rsidR="00C415FF" w:rsidRDefault="00C415FF">
      <w:r>
        <w:separator/>
      </w:r>
    </w:p>
  </w:footnote>
  <w:footnote w:type="continuationSeparator" w:id="0">
    <w:p w14:paraId="0174005B" w14:textId="77777777" w:rsidR="00C415FF" w:rsidRDefault="00C4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6711" w14:textId="77FF696D" w:rsidR="00A85D9F" w:rsidRPr="00834B99" w:rsidRDefault="00A85D9F" w:rsidP="00834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B25E" w14:textId="77777777" w:rsidR="00A85D9F" w:rsidRDefault="00A85D9F">
    <w:pPr>
      <w:pStyle w:val="Header"/>
      <w:ind w:left="180" w:firstLine="180"/>
    </w:pPr>
    <w:r>
      <w:rPr>
        <w:noProof/>
        <w:lang w:val="en-ZA" w:eastAsia="en-ZA"/>
      </w:rPr>
      <w:drawing>
        <wp:anchor distT="0" distB="0" distL="114300" distR="114300" simplePos="0" relativeHeight="251654656" behindDoc="0" locked="0" layoutInCell="1" allowOverlap="1" wp14:anchorId="744A2A2F" wp14:editId="5C4134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165" cy="1776095"/>
          <wp:effectExtent l="0" t="0" r="635" b="1905"/>
          <wp:wrapThrough wrapText="bothSides">
            <wp:wrapPolygon edited="0">
              <wp:start x="0" y="0"/>
              <wp:lineTo x="0" y="21314"/>
              <wp:lineTo x="21529" y="21314"/>
              <wp:lineTo x="21529" y="0"/>
              <wp:lineTo x="0" y="0"/>
            </wp:wrapPolygon>
          </wp:wrapThrough>
          <wp:docPr id="26" name="Picture 26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77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D05"/>
    <w:multiLevelType w:val="hybridMultilevel"/>
    <w:tmpl w:val="D2FE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1461222"/>
    <w:multiLevelType w:val="hybridMultilevel"/>
    <w:tmpl w:val="CFEE8856"/>
    <w:lvl w:ilvl="0" w:tplc="04090001">
      <w:start w:val="1"/>
      <w:numFmt w:val="bullet"/>
      <w:pStyle w:val="AppendixHeadin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pStyle w:val="AppendixHeading2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640977"/>
    <w:multiLevelType w:val="multilevel"/>
    <w:tmpl w:val="4E4C2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AA48F2"/>
    <w:multiLevelType w:val="hybridMultilevel"/>
    <w:tmpl w:val="5E10F382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50B86"/>
    <w:multiLevelType w:val="hybridMultilevel"/>
    <w:tmpl w:val="79E248D6"/>
    <w:lvl w:ilvl="0" w:tplc="207A64E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335AC0"/>
    <w:multiLevelType w:val="hybridMultilevel"/>
    <w:tmpl w:val="369ED68A"/>
    <w:lvl w:ilvl="0" w:tplc="A6323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820CD1"/>
    <w:multiLevelType w:val="hybridMultilevel"/>
    <w:tmpl w:val="C24EB7F2"/>
    <w:lvl w:ilvl="0" w:tplc="51C8EA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B6B76A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A6500A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4F31E">
      <w:start w:val="1"/>
      <w:numFmt w:val="lowerLetter"/>
      <w:lvlRestart w:val="0"/>
      <w:lvlText w:val="%4)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6689D4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D27898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0C7FCC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FE966E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8216A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40C7C"/>
    <w:multiLevelType w:val="hybridMultilevel"/>
    <w:tmpl w:val="65140C8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215B5BA3"/>
    <w:multiLevelType w:val="hybridMultilevel"/>
    <w:tmpl w:val="8A6E2530"/>
    <w:lvl w:ilvl="0" w:tplc="9D7E5CE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40" w:hanging="360"/>
      </w:pPr>
    </w:lvl>
    <w:lvl w:ilvl="2" w:tplc="1C09001B" w:tentative="1">
      <w:start w:val="1"/>
      <w:numFmt w:val="lowerRoman"/>
      <w:lvlText w:val="%3."/>
      <w:lvlJc w:val="right"/>
      <w:pPr>
        <w:ind w:left="3060" w:hanging="180"/>
      </w:pPr>
    </w:lvl>
    <w:lvl w:ilvl="3" w:tplc="1C09000F" w:tentative="1">
      <w:start w:val="1"/>
      <w:numFmt w:val="decimal"/>
      <w:lvlText w:val="%4."/>
      <w:lvlJc w:val="left"/>
      <w:pPr>
        <w:ind w:left="3780" w:hanging="360"/>
      </w:pPr>
    </w:lvl>
    <w:lvl w:ilvl="4" w:tplc="1C090019" w:tentative="1">
      <w:start w:val="1"/>
      <w:numFmt w:val="lowerLetter"/>
      <w:lvlText w:val="%5."/>
      <w:lvlJc w:val="left"/>
      <w:pPr>
        <w:ind w:left="4500" w:hanging="360"/>
      </w:pPr>
    </w:lvl>
    <w:lvl w:ilvl="5" w:tplc="1C09001B" w:tentative="1">
      <w:start w:val="1"/>
      <w:numFmt w:val="lowerRoman"/>
      <w:lvlText w:val="%6."/>
      <w:lvlJc w:val="right"/>
      <w:pPr>
        <w:ind w:left="5220" w:hanging="180"/>
      </w:pPr>
    </w:lvl>
    <w:lvl w:ilvl="6" w:tplc="1C09000F" w:tentative="1">
      <w:start w:val="1"/>
      <w:numFmt w:val="decimal"/>
      <w:lvlText w:val="%7."/>
      <w:lvlJc w:val="left"/>
      <w:pPr>
        <w:ind w:left="5940" w:hanging="360"/>
      </w:pPr>
    </w:lvl>
    <w:lvl w:ilvl="7" w:tplc="1C090019" w:tentative="1">
      <w:start w:val="1"/>
      <w:numFmt w:val="lowerLetter"/>
      <w:lvlText w:val="%8."/>
      <w:lvlJc w:val="left"/>
      <w:pPr>
        <w:ind w:left="6660" w:hanging="360"/>
      </w:pPr>
    </w:lvl>
    <w:lvl w:ilvl="8" w:tplc="1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60F4117"/>
    <w:multiLevelType w:val="multilevel"/>
    <w:tmpl w:val="F3D25228"/>
    <w:lvl w:ilvl="0">
      <w:start w:val="24"/>
      <w:numFmt w:val="decimal"/>
      <w:lvlText w:val="%1."/>
      <w:lvlJc w:val="left"/>
      <w:pPr>
        <w:ind w:left="702" w:hanging="432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64D0B24"/>
    <w:multiLevelType w:val="hybridMultilevel"/>
    <w:tmpl w:val="313644A4"/>
    <w:lvl w:ilvl="0" w:tplc="DBE8D08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EA3DC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E4BED6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6845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2A7F30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6C0ECC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082AA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072AE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A90DE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8713948"/>
    <w:multiLevelType w:val="multilevel"/>
    <w:tmpl w:val="8E942804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6" w15:restartNumberingAfterBreak="0">
    <w:nsid w:val="2D58340B"/>
    <w:multiLevelType w:val="hybridMultilevel"/>
    <w:tmpl w:val="B5D8B6EA"/>
    <w:lvl w:ilvl="0" w:tplc="1C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7" w15:restartNumberingAfterBreak="0">
    <w:nsid w:val="2DF26BBB"/>
    <w:multiLevelType w:val="multilevel"/>
    <w:tmpl w:val="624ECE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2DF43795"/>
    <w:multiLevelType w:val="hybridMultilevel"/>
    <w:tmpl w:val="282C82F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F5A4296"/>
    <w:multiLevelType w:val="hybridMultilevel"/>
    <w:tmpl w:val="7CDA43E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9234C1"/>
    <w:multiLevelType w:val="hybridMultilevel"/>
    <w:tmpl w:val="09C0869A"/>
    <w:lvl w:ilvl="0" w:tplc="2B4207A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EB122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080C6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62680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E2A936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689C8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282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9670C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85A6E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8310BB"/>
    <w:multiLevelType w:val="multilevel"/>
    <w:tmpl w:val="7630819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39617725"/>
    <w:multiLevelType w:val="multilevel"/>
    <w:tmpl w:val="3BE411F6"/>
    <w:lvl w:ilvl="0">
      <w:start w:val="1"/>
      <w:numFmt w:val="decimal"/>
      <w:lvlText w:val="%1.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83212B"/>
    <w:multiLevelType w:val="hybridMultilevel"/>
    <w:tmpl w:val="36EA04CC"/>
    <w:lvl w:ilvl="0" w:tplc="7166BE5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6ABDDC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871CA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6B2DE">
      <w:start w:val="10"/>
      <w:numFmt w:val="lowerLetter"/>
      <w:lvlRestart w:val="0"/>
      <w:lvlText w:val="%4)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A8A032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D20574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0C012E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DC492E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90DEFE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287884"/>
    <w:multiLevelType w:val="hybridMultilevel"/>
    <w:tmpl w:val="8CA297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421D4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046B3"/>
    <w:multiLevelType w:val="hybridMultilevel"/>
    <w:tmpl w:val="161472C8"/>
    <w:lvl w:ilvl="0" w:tplc="9D7E5C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178B6"/>
    <w:multiLevelType w:val="hybridMultilevel"/>
    <w:tmpl w:val="655CDF48"/>
    <w:lvl w:ilvl="0" w:tplc="91C00E8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67BA0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AE3006">
      <w:start w:val="1"/>
      <w:numFmt w:val="bullet"/>
      <w:lvlText w:val="▪"/>
      <w:lvlJc w:val="left"/>
      <w:pPr>
        <w:ind w:left="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3A6AB6">
      <w:start w:val="1"/>
      <w:numFmt w:val="bullet"/>
      <w:lvlText w:val="•"/>
      <w:lvlJc w:val="left"/>
      <w:pPr>
        <w:ind w:left="1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AB0B4">
      <w:start w:val="1"/>
      <w:numFmt w:val="bullet"/>
      <w:lvlRestart w:val="0"/>
      <w:lvlText w:val="❖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8928A">
      <w:start w:val="1"/>
      <w:numFmt w:val="bullet"/>
      <w:lvlText w:val="▪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23462">
      <w:start w:val="1"/>
      <w:numFmt w:val="bullet"/>
      <w:lvlText w:val="•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4CB02">
      <w:start w:val="1"/>
      <w:numFmt w:val="bullet"/>
      <w:lvlText w:val="o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6FCB2">
      <w:start w:val="1"/>
      <w:numFmt w:val="bullet"/>
      <w:lvlText w:val="▪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486B3E"/>
    <w:multiLevelType w:val="multilevel"/>
    <w:tmpl w:val="D65C2000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02F544C"/>
    <w:multiLevelType w:val="hybridMultilevel"/>
    <w:tmpl w:val="6588941E"/>
    <w:lvl w:ilvl="0" w:tplc="1C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9" w15:restartNumberingAfterBreak="0">
    <w:nsid w:val="51295F5B"/>
    <w:multiLevelType w:val="hybridMultilevel"/>
    <w:tmpl w:val="E7C8A8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479FF"/>
    <w:multiLevelType w:val="hybridMultilevel"/>
    <w:tmpl w:val="890E4F8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2B4471"/>
    <w:multiLevelType w:val="hybridMultilevel"/>
    <w:tmpl w:val="4FC48594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F4B06C6"/>
    <w:multiLevelType w:val="multilevel"/>
    <w:tmpl w:val="31ECBA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0B07D00"/>
    <w:multiLevelType w:val="hybridMultilevel"/>
    <w:tmpl w:val="5E8228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50F5"/>
    <w:multiLevelType w:val="hybridMultilevel"/>
    <w:tmpl w:val="1F0EC0C6"/>
    <w:lvl w:ilvl="0" w:tplc="1EF4BB8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DA8A24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CDED8">
      <w:start w:val="1"/>
      <w:numFmt w:val="bullet"/>
      <w:lvlText w:val="▪"/>
      <w:lvlJc w:val="left"/>
      <w:pPr>
        <w:ind w:left="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124378">
      <w:start w:val="1"/>
      <w:numFmt w:val="bullet"/>
      <w:lvlText w:val="•"/>
      <w:lvlJc w:val="left"/>
      <w:pPr>
        <w:ind w:left="1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D84050">
      <w:start w:val="1"/>
      <w:numFmt w:val="bullet"/>
      <w:lvlRestart w:val="0"/>
      <w:lvlText w:val="❖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2C798">
      <w:start w:val="1"/>
      <w:numFmt w:val="bullet"/>
      <w:lvlText w:val="▪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4A170E">
      <w:start w:val="1"/>
      <w:numFmt w:val="bullet"/>
      <w:lvlText w:val="•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EAE16">
      <w:start w:val="1"/>
      <w:numFmt w:val="bullet"/>
      <w:lvlText w:val="o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B23E58">
      <w:start w:val="1"/>
      <w:numFmt w:val="bullet"/>
      <w:lvlText w:val="▪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DE692A"/>
    <w:multiLevelType w:val="hybridMultilevel"/>
    <w:tmpl w:val="86C493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D264A"/>
    <w:multiLevelType w:val="hybridMultilevel"/>
    <w:tmpl w:val="46BAB6FC"/>
    <w:lvl w:ilvl="0" w:tplc="989ACEB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6980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C263E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6AC2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85C6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8571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161F0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8807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84894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AB3C70"/>
    <w:multiLevelType w:val="multilevel"/>
    <w:tmpl w:val="8DE02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9" w15:restartNumberingAfterBreak="0">
    <w:nsid w:val="6DD25944"/>
    <w:multiLevelType w:val="hybridMultilevel"/>
    <w:tmpl w:val="7890D1D6"/>
    <w:lvl w:ilvl="0" w:tplc="9610729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AF3D8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5CECD4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A0E7C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64024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B48E40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E09A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F2B7F0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CE1F5E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A370BE"/>
    <w:multiLevelType w:val="multilevel"/>
    <w:tmpl w:val="DBCCD928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1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B721ACA"/>
    <w:multiLevelType w:val="multilevel"/>
    <w:tmpl w:val="9D58BC4C"/>
    <w:lvl w:ilvl="0">
      <w:start w:val="1"/>
      <w:numFmt w:val="decimal"/>
      <w:lvlText w:val="%1"/>
      <w:lvlJc w:val="left"/>
      <w:pPr>
        <w:ind w:left="525" w:hanging="525"/>
      </w:pPr>
      <w:rPr>
        <w:rFonts w:ascii="Century Gothic" w:eastAsia="Times New Roman" w:hAnsi="Century Gothic" w:cs="Calibri"/>
        <w:b w:val="0"/>
        <w:color w:val="auto"/>
      </w:rPr>
    </w:lvl>
    <w:lvl w:ilvl="1">
      <w:start w:val="1"/>
      <w:numFmt w:val="decimal"/>
      <w:lvlText w:val="%1.%2"/>
      <w:lvlJc w:val="left"/>
      <w:pPr>
        <w:ind w:left="1155" w:hanging="525"/>
      </w:pPr>
      <w:rPr>
        <w:rFonts w:cstheme="minorBid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b w:val="0"/>
        <w:color w:val="auto"/>
      </w:rPr>
    </w:lvl>
  </w:abstractNum>
  <w:abstractNum w:abstractNumId="42" w15:restartNumberingAfterBreak="0">
    <w:nsid w:val="7E08498F"/>
    <w:multiLevelType w:val="multilevel"/>
    <w:tmpl w:val="FF400084"/>
    <w:lvl w:ilvl="0">
      <w:start w:val="1"/>
      <w:numFmt w:val="decimal"/>
      <w:lvlText w:val="%1"/>
      <w:lvlJc w:val="left"/>
      <w:pPr>
        <w:ind w:left="525" w:hanging="525"/>
      </w:pPr>
      <w:rPr>
        <w:rFonts w:ascii="Century Gothic" w:eastAsia="Times New Roman" w:hAnsi="Century Gothic" w:cs="Calibri"/>
        <w:b w:val="0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num w:numId="1" w16cid:durableId="333725442">
    <w:abstractNumId w:val="16"/>
  </w:num>
  <w:num w:numId="2" w16cid:durableId="1419401589">
    <w:abstractNumId w:val="18"/>
  </w:num>
  <w:num w:numId="3" w16cid:durableId="228272430">
    <w:abstractNumId w:val="8"/>
  </w:num>
  <w:num w:numId="4" w16cid:durableId="418135060">
    <w:abstractNumId w:val="41"/>
  </w:num>
  <w:num w:numId="5" w16cid:durableId="2074114541">
    <w:abstractNumId w:val="42"/>
  </w:num>
  <w:num w:numId="6" w16cid:durableId="848715007">
    <w:abstractNumId w:val="27"/>
  </w:num>
  <w:num w:numId="7" w16cid:durableId="2145997979">
    <w:abstractNumId w:val="11"/>
  </w:num>
  <w:num w:numId="8" w16cid:durableId="1033963671">
    <w:abstractNumId w:val="0"/>
  </w:num>
  <w:num w:numId="9" w16cid:durableId="1882597010">
    <w:abstractNumId w:val="2"/>
  </w:num>
  <w:num w:numId="10" w16cid:durableId="1978299267">
    <w:abstractNumId w:val="3"/>
  </w:num>
  <w:num w:numId="11" w16cid:durableId="584464038">
    <w:abstractNumId w:val="32"/>
  </w:num>
  <w:num w:numId="12" w16cid:durableId="65491828">
    <w:abstractNumId w:val="37"/>
  </w:num>
  <w:num w:numId="13" w16cid:durableId="1636179368">
    <w:abstractNumId w:val="24"/>
  </w:num>
  <w:num w:numId="14" w16cid:durableId="41292115">
    <w:abstractNumId w:val="13"/>
  </w:num>
  <w:num w:numId="15" w16cid:durableId="1292133295">
    <w:abstractNumId w:val="35"/>
  </w:num>
  <w:num w:numId="16" w16cid:durableId="733773447">
    <w:abstractNumId w:val="29"/>
  </w:num>
  <w:num w:numId="17" w16cid:durableId="430131789">
    <w:abstractNumId w:val="33"/>
  </w:num>
  <w:num w:numId="18" w16cid:durableId="1203595930">
    <w:abstractNumId w:val="30"/>
  </w:num>
  <w:num w:numId="19" w16cid:durableId="1225220537">
    <w:abstractNumId w:val="19"/>
  </w:num>
  <w:num w:numId="20" w16cid:durableId="1686862924">
    <w:abstractNumId w:val="21"/>
  </w:num>
  <w:num w:numId="21" w16cid:durableId="1021199059">
    <w:abstractNumId w:val="5"/>
  </w:num>
  <w:num w:numId="22" w16cid:durableId="478109183">
    <w:abstractNumId w:val="28"/>
  </w:num>
  <w:num w:numId="23" w16cid:durableId="1200047714">
    <w:abstractNumId w:val="31"/>
  </w:num>
  <w:num w:numId="24" w16cid:durableId="1137533753">
    <w:abstractNumId w:val="1"/>
  </w:num>
  <w:num w:numId="25" w16cid:durableId="1266353335">
    <w:abstractNumId w:val="9"/>
  </w:num>
  <w:num w:numId="26" w16cid:durableId="108008744">
    <w:abstractNumId w:val="38"/>
  </w:num>
  <w:num w:numId="27" w16cid:durableId="1130904427">
    <w:abstractNumId w:val="15"/>
  </w:num>
  <w:num w:numId="28" w16cid:durableId="812021579">
    <w:abstractNumId w:val="10"/>
  </w:num>
  <w:num w:numId="29" w16cid:durableId="1558666001">
    <w:abstractNumId w:val="25"/>
  </w:num>
  <w:num w:numId="30" w16cid:durableId="1713773070">
    <w:abstractNumId w:val="17"/>
  </w:num>
  <w:num w:numId="31" w16cid:durableId="886843824">
    <w:abstractNumId w:val="6"/>
  </w:num>
  <w:num w:numId="32" w16cid:durableId="1426925670">
    <w:abstractNumId w:val="4"/>
  </w:num>
  <w:num w:numId="33" w16cid:durableId="119303758">
    <w:abstractNumId w:val="22"/>
  </w:num>
  <w:num w:numId="34" w16cid:durableId="1985960291">
    <w:abstractNumId w:val="23"/>
  </w:num>
  <w:num w:numId="35" w16cid:durableId="282813149">
    <w:abstractNumId w:val="26"/>
  </w:num>
  <w:num w:numId="36" w16cid:durableId="1895696831">
    <w:abstractNumId w:val="7"/>
  </w:num>
  <w:num w:numId="37" w16cid:durableId="1911504520">
    <w:abstractNumId w:val="14"/>
  </w:num>
  <w:num w:numId="38" w16cid:durableId="1116217094">
    <w:abstractNumId w:val="40"/>
  </w:num>
  <w:num w:numId="39" w16cid:durableId="1527139042">
    <w:abstractNumId w:val="34"/>
  </w:num>
  <w:num w:numId="40" w16cid:durableId="1215507280">
    <w:abstractNumId w:val="12"/>
  </w:num>
  <w:num w:numId="41" w16cid:durableId="14694749">
    <w:abstractNumId w:val="39"/>
  </w:num>
  <w:num w:numId="42" w16cid:durableId="563762524">
    <w:abstractNumId w:val="20"/>
  </w:num>
  <w:num w:numId="43" w16cid:durableId="1738625761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FD"/>
    <w:rsid w:val="0000275A"/>
    <w:rsid w:val="00010A22"/>
    <w:rsid w:val="00012636"/>
    <w:rsid w:val="0001391C"/>
    <w:rsid w:val="00014AE3"/>
    <w:rsid w:val="0002002E"/>
    <w:rsid w:val="00020809"/>
    <w:rsid w:val="000227DB"/>
    <w:rsid w:val="00025804"/>
    <w:rsid w:val="00025FF6"/>
    <w:rsid w:val="00026AAC"/>
    <w:rsid w:val="0003067F"/>
    <w:rsid w:val="00031A38"/>
    <w:rsid w:val="00032F24"/>
    <w:rsid w:val="0003343F"/>
    <w:rsid w:val="00035F3E"/>
    <w:rsid w:val="0003702C"/>
    <w:rsid w:val="00040024"/>
    <w:rsid w:val="00040300"/>
    <w:rsid w:val="00042C78"/>
    <w:rsid w:val="000451C7"/>
    <w:rsid w:val="00045D05"/>
    <w:rsid w:val="000463A0"/>
    <w:rsid w:val="00047268"/>
    <w:rsid w:val="00050CCB"/>
    <w:rsid w:val="00056954"/>
    <w:rsid w:val="0006101A"/>
    <w:rsid w:val="00061253"/>
    <w:rsid w:val="00063B0E"/>
    <w:rsid w:val="0007038F"/>
    <w:rsid w:val="00073D15"/>
    <w:rsid w:val="000769D5"/>
    <w:rsid w:val="00077C61"/>
    <w:rsid w:val="00080673"/>
    <w:rsid w:val="000817DA"/>
    <w:rsid w:val="00082B55"/>
    <w:rsid w:val="000847FE"/>
    <w:rsid w:val="0008516F"/>
    <w:rsid w:val="00085C55"/>
    <w:rsid w:val="0009154B"/>
    <w:rsid w:val="0009725C"/>
    <w:rsid w:val="000A0884"/>
    <w:rsid w:val="000A0A8A"/>
    <w:rsid w:val="000A169F"/>
    <w:rsid w:val="000A2D89"/>
    <w:rsid w:val="000A37EA"/>
    <w:rsid w:val="000B0723"/>
    <w:rsid w:val="000B31F8"/>
    <w:rsid w:val="000B377C"/>
    <w:rsid w:val="000B4946"/>
    <w:rsid w:val="000B4A7E"/>
    <w:rsid w:val="000B71C5"/>
    <w:rsid w:val="000B7686"/>
    <w:rsid w:val="000C11F0"/>
    <w:rsid w:val="000C1749"/>
    <w:rsid w:val="000C1B76"/>
    <w:rsid w:val="000C1C99"/>
    <w:rsid w:val="000C289E"/>
    <w:rsid w:val="000C644C"/>
    <w:rsid w:val="000C6D6C"/>
    <w:rsid w:val="000C73D0"/>
    <w:rsid w:val="000D0408"/>
    <w:rsid w:val="000D321F"/>
    <w:rsid w:val="000D5650"/>
    <w:rsid w:val="000D5A2C"/>
    <w:rsid w:val="000D674B"/>
    <w:rsid w:val="000E1C14"/>
    <w:rsid w:val="000E3145"/>
    <w:rsid w:val="000E47DB"/>
    <w:rsid w:val="000F07E3"/>
    <w:rsid w:val="000F0A8C"/>
    <w:rsid w:val="000F2683"/>
    <w:rsid w:val="000F2975"/>
    <w:rsid w:val="000F3452"/>
    <w:rsid w:val="000F5B4A"/>
    <w:rsid w:val="000F6AAC"/>
    <w:rsid w:val="000F71C8"/>
    <w:rsid w:val="000F7692"/>
    <w:rsid w:val="000F7816"/>
    <w:rsid w:val="000F7D1E"/>
    <w:rsid w:val="00100ECC"/>
    <w:rsid w:val="00102214"/>
    <w:rsid w:val="00103F73"/>
    <w:rsid w:val="001049F3"/>
    <w:rsid w:val="0010581A"/>
    <w:rsid w:val="001065F1"/>
    <w:rsid w:val="001077E8"/>
    <w:rsid w:val="00112461"/>
    <w:rsid w:val="0011307D"/>
    <w:rsid w:val="00113444"/>
    <w:rsid w:val="00113603"/>
    <w:rsid w:val="00113EB9"/>
    <w:rsid w:val="001158F2"/>
    <w:rsid w:val="00115AFB"/>
    <w:rsid w:val="00116012"/>
    <w:rsid w:val="001170A0"/>
    <w:rsid w:val="00122DC8"/>
    <w:rsid w:val="00124EB3"/>
    <w:rsid w:val="0013248B"/>
    <w:rsid w:val="001349D5"/>
    <w:rsid w:val="001359AB"/>
    <w:rsid w:val="00135E1E"/>
    <w:rsid w:val="001360A4"/>
    <w:rsid w:val="00136215"/>
    <w:rsid w:val="00137276"/>
    <w:rsid w:val="00140A77"/>
    <w:rsid w:val="0014167F"/>
    <w:rsid w:val="00142C76"/>
    <w:rsid w:val="00143D1C"/>
    <w:rsid w:val="0014507F"/>
    <w:rsid w:val="001453A7"/>
    <w:rsid w:val="001531EF"/>
    <w:rsid w:val="00160564"/>
    <w:rsid w:val="00161E21"/>
    <w:rsid w:val="00162DFC"/>
    <w:rsid w:val="00162E57"/>
    <w:rsid w:val="00166FF9"/>
    <w:rsid w:val="001709A4"/>
    <w:rsid w:val="001750AD"/>
    <w:rsid w:val="001776DE"/>
    <w:rsid w:val="00181C45"/>
    <w:rsid w:val="001905CE"/>
    <w:rsid w:val="00192BCD"/>
    <w:rsid w:val="00196597"/>
    <w:rsid w:val="001A025A"/>
    <w:rsid w:val="001A3586"/>
    <w:rsid w:val="001A5A74"/>
    <w:rsid w:val="001B00C4"/>
    <w:rsid w:val="001B3787"/>
    <w:rsid w:val="001B3E90"/>
    <w:rsid w:val="001B4BE5"/>
    <w:rsid w:val="001B4BEA"/>
    <w:rsid w:val="001B4C85"/>
    <w:rsid w:val="001B7200"/>
    <w:rsid w:val="001B7766"/>
    <w:rsid w:val="001C301B"/>
    <w:rsid w:val="001C310F"/>
    <w:rsid w:val="001C488B"/>
    <w:rsid w:val="001C5E07"/>
    <w:rsid w:val="001C7E08"/>
    <w:rsid w:val="001D1226"/>
    <w:rsid w:val="001D15BA"/>
    <w:rsid w:val="001D3588"/>
    <w:rsid w:val="001D4F16"/>
    <w:rsid w:val="001D5B59"/>
    <w:rsid w:val="001D6D23"/>
    <w:rsid w:val="001D78B2"/>
    <w:rsid w:val="001E4115"/>
    <w:rsid w:val="001E6420"/>
    <w:rsid w:val="001E6E61"/>
    <w:rsid w:val="001E71CD"/>
    <w:rsid w:val="001F07F1"/>
    <w:rsid w:val="001F389D"/>
    <w:rsid w:val="001F750E"/>
    <w:rsid w:val="00200CA6"/>
    <w:rsid w:val="0020196D"/>
    <w:rsid w:val="00201A01"/>
    <w:rsid w:val="00201AAC"/>
    <w:rsid w:val="002020CC"/>
    <w:rsid w:val="0020283C"/>
    <w:rsid w:val="00203C41"/>
    <w:rsid w:val="00205A9D"/>
    <w:rsid w:val="00206384"/>
    <w:rsid w:val="002072C9"/>
    <w:rsid w:val="00210B21"/>
    <w:rsid w:val="002124D1"/>
    <w:rsid w:val="00212831"/>
    <w:rsid w:val="002176FC"/>
    <w:rsid w:val="00220490"/>
    <w:rsid w:val="00224869"/>
    <w:rsid w:val="00225381"/>
    <w:rsid w:val="00226AE4"/>
    <w:rsid w:val="00227382"/>
    <w:rsid w:val="00232CFF"/>
    <w:rsid w:val="00234899"/>
    <w:rsid w:val="0024187D"/>
    <w:rsid w:val="00241931"/>
    <w:rsid w:val="00251DAA"/>
    <w:rsid w:val="002537CC"/>
    <w:rsid w:val="00253CF7"/>
    <w:rsid w:val="00254C01"/>
    <w:rsid w:val="0025692B"/>
    <w:rsid w:val="00260587"/>
    <w:rsid w:val="0026080B"/>
    <w:rsid w:val="00262C27"/>
    <w:rsid w:val="00265A83"/>
    <w:rsid w:val="0027095F"/>
    <w:rsid w:val="0027099E"/>
    <w:rsid w:val="00271ACC"/>
    <w:rsid w:val="002725C8"/>
    <w:rsid w:val="002766FB"/>
    <w:rsid w:val="002768E9"/>
    <w:rsid w:val="00277134"/>
    <w:rsid w:val="0027721B"/>
    <w:rsid w:val="00277924"/>
    <w:rsid w:val="00280BF0"/>
    <w:rsid w:val="0029186C"/>
    <w:rsid w:val="00291F4A"/>
    <w:rsid w:val="00292208"/>
    <w:rsid w:val="00292C28"/>
    <w:rsid w:val="002A37EA"/>
    <w:rsid w:val="002A5025"/>
    <w:rsid w:val="002A56AE"/>
    <w:rsid w:val="002A7942"/>
    <w:rsid w:val="002B04A3"/>
    <w:rsid w:val="002B364F"/>
    <w:rsid w:val="002C21FF"/>
    <w:rsid w:val="002C3E29"/>
    <w:rsid w:val="002C6812"/>
    <w:rsid w:val="002D26CC"/>
    <w:rsid w:val="002D314B"/>
    <w:rsid w:val="002D64C1"/>
    <w:rsid w:val="002E0322"/>
    <w:rsid w:val="002E18D3"/>
    <w:rsid w:val="002E3A87"/>
    <w:rsid w:val="002E3FB9"/>
    <w:rsid w:val="002E402E"/>
    <w:rsid w:val="002E6CC8"/>
    <w:rsid w:val="002F0174"/>
    <w:rsid w:val="002F04C3"/>
    <w:rsid w:val="002F10FE"/>
    <w:rsid w:val="002F1526"/>
    <w:rsid w:val="002F6455"/>
    <w:rsid w:val="002F6F54"/>
    <w:rsid w:val="00302208"/>
    <w:rsid w:val="00302397"/>
    <w:rsid w:val="003048B7"/>
    <w:rsid w:val="00306876"/>
    <w:rsid w:val="003070DC"/>
    <w:rsid w:val="00310654"/>
    <w:rsid w:val="0031399C"/>
    <w:rsid w:val="0031533D"/>
    <w:rsid w:val="00316905"/>
    <w:rsid w:val="003224F3"/>
    <w:rsid w:val="003231B1"/>
    <w:rsid w:val="00323971"/>
    <w:rsid w:val="00325F32"/>
    <w:rsid w:val="0032722C"/>
    <w:rsid w:val="0033190A"/>
    <w:rsid w:val="0033238C"/>
    <w:rsid w:val="00335723"/>
    <w:rsid w:val="00336E2C"/>
    <w:rsid w:val="003445BB"/>
    <w:rsid w:val="003454BC"/>
    <w:rsid w:val="00346617"/>
    <w:rsid w:val="0034716F"/>
    <w:rsid w:val="00347721"/>
    <w:rsid w:val="003520EF"/>
    <w:rsid w:val="00356146"/>
    <w:rsid w:val="003571E0"/>
    <w:rsid w:val="003602D0"/>
    <w:rsid w:val="003622C9"/>
    <w:rsid w:val="00364735"/>
    <w:rsid w:val="00367525"/>
    <w:rsid w:val="00370B4D"/>
    <w:rsid w:val="0037131A"/>
    <w:rsid w:val="00372C1D"/>
    <w:rsid w:val="00372C88"/>
    <w:rsid w:val="00376D9A"/>
    <w:rsid w:val="00384D14"/>
    <w:rsid w:val="00387359"/>
    <w:rsid w:val="003873B1"/>
    <w:rsid w:val="003879E9"/>
    <w:rsid w:val="0039299C"/>
    <w:rsid w:val="00395138"/>
    <w:rsid w:val="003A26C1"/>
    <w:rsid w:val="003A2CCE"/>
    <w:rsid w:val="003A57A7"/>
    <w:rsid w:val="003A5801"/>
    <w:rsid w:val="003A7013"/>
    <w:rsid w:val="003A774F"/>
    <w:rsid w:val="003B4F4B"/>
    <w:rsid w:val="003B57A1"/>
    <w:rsid w:val="003B5EC4"/>
    <w:rsid w:val="003C1FD5"/>
    <w:rsid w:val="003C390D"/>
    <w:rsid w:val="003C4022"/>
    <w:rsid w:val="003C56E5"/>
    <w:rsid w:val="003C5A3F"/>
    <w:rsid w:val="003E0387"/>
    <w:rsid w:val="003E7915"/>
    <w:rsid w:val="003F039A"/>
    <w:rsid w:val="003F04C7"/>
    <w:rsid w:val="003F251F"/>
    <w:rsid w:val="003F2EBD"/>
    <w:rsid w:val="003F2ECA"/>
    <w:rsid w:val="003F2F38"/>
    <w:rsid w:val="003F3F74"/>
    <w:rsid w:val="003F5867"/>
    <w:rsid w:val="003F6E6C"/>
    <w:rsid w:val="0040002B"/>
    <w:rsid w:val="00400CDA"/>
    <w:rsid w:val="00401ABF"/>
    <w:rsid w:val="004020F0"/>
    <w:rsid w:val="00403BD6"/>
    <w:rsid w:val="004043C7"/>
    <w:rsid w:val="004059E9"/>
    <w:rsid w:val="00414249"/>
    <w:rsid w:val="0042240F"/>
    <w:rsid w:val="00424964"/>
    <w:rsid w:val="00426C1E"/>
    <w:rsid w:val="00430B9A"/>
    <w:rsid w:val="004317C4"/>
    <w:rsid w:val="00431C9A"/>
    <w:rsid w:val="0043329B"/>
    <w:rsid w:val="0043360A"/>
    <w:rsid w:val="004337A1"/>
    <w:rsid w:val="004339DB"/>
    <w:rsid w:val="004345A9"/>
    <w:rsid w:val="00440D0B"/>
    <w:rsid w:val="00443C77"/>
    <w:rsid w:val="004452FC"/>
    <w:rsid w:val="00445F47"/>
    <w:rsid w:val="00450C8E"/>
    <w:rsid w:val="00451E13"/>
    <w:rsid w:val="004538B3"/>
    <w:rsid w:val="00453DE7"/>
    <w:rsid w:val="0045489F"/>
    <w:rsid w:val="00456B64"/>
    <w:rsid w:val="00457586"/>
    <w:rsid w:val="0046052B"/>
    <w:rsid w:val="00472064"/>
    <w:rsid w:val="00473655"/>
    <w:rsid w:val="004740CA"/>
    <w:rsid w:val="004743C8"/>
    <w:rsid w:val="00474B59"/>
    <w:rsid w:val="00480B8D"/>
    <w:rsid w:val="0048113A"/>
    <w:rsid w:val="00482938"/>
    <w:rsid w:val="004835AB"/>
    <w:rsid w:val="00483945"/>
    <w:rsid w:val="00484609"/>
    <w:rsid w:val="004865C9"/>
    <w:rsid w:val="00486A9A"/>
    <w:rsid w:val="00486D42"/>
    <w:rsid w:val="00490CFD"/>
    <w:rsid w:val="00494FFD"/>
    <w:rsid w:val="0049570F"/>
    <w:rsid w:val="00495D43"/>
    <w:rsid w:val="004974B8"/>
    <w:rsid w:val="004A1173"/>
    <w:rsid w:val="004A2EDA"/>
    <w:rsid w:val="004A4A5A"/>
    <w:rsid w:val="004A623F"/>
    <w:rsid w:val="004B0A3C"/>
    <w:rsid w:val="004B1EFD"/>
    <w:rsid w:val="004B3D5C"/>
    <w:rsid w:val="004B41C9"/>
    <w:rsid w:val="004B4762"/>
    <w:rsid w:val="004B5665"/>
    <w:rsid w:val="004B797D"/>
    <w:rsid w:val="004C2D4A"/>
    <w:rsid w:val="004C2DE0"/>
    <w:rsid w:val="004C31AB"/>
    <w:rsid w:val="004C37EA"/>
    <w:rsid w:val="004C4DA0"/>
    <w:rsid w:val="004D0D43"/>
    <w:rsid w:val="004D0D72"/>
    <w:rsid w:val="004D369E"/>
    <w:rsid w:val="004D4840"/>
    <w:rsid w:val="004D6511"/>
    <w:rsid w:val="004E1D1A"/>
    <w:rsid w:val="004E2F10"/>
    <w:rsid w:val="004E49E4"/>
    <w:rsid w:val="004E5271"/>
    <w:rsid w:val="004E69EB"/>
    <w:rsid w:val="004E730B"/>
    <w:rsid w:val="004F2B30"/>
    <w:rsid w:val="004F3D14"/>
    <w:rsid w:val="004F4D6A"/>
    <w:rsid w:val="004F6FE0"/>
    <w:rsid w:val="004F751B"/>
    <w:rsid w:val="00500F57"/>
    <w:rsid w:val="005016B4"/>
    <w:rsid w:val="00502738"/>
    <w:rsid w:val="00502CA0"/>
    <w:rsid w:val="0050334C"/>
    <w:rsid w:val="00506B29"/>
    <w:rsid w:val="005128B0"/>
    <w:rsid w:val="00513710"/>
    <w:rsid w:val="0051419C"/>
    <w:rsid w:val="00514885"/>
    <w:rsid w:val="00514A4C"/>
    <w:rsid w:val="005229D0"/>
    <w:rsid w:val="00522B5D"/>
    <w:rsid w:val="00523F04"/>
    <w:rsid w:val="00524B67"/>
    <w:rsid w:val="00524BFB"/>
    <w:rsid w:val="0052771E"/>
    <w:rsid w:val="005302EB"/>
    <w:rsid w:val="00531904"/>
    <w:rsid w:val="00534443"/>
    <w:rsid w:val="0053584D"/>
    <w:rsid w:val="005417D0"/>
    <w:rsid w:val="00543C9B"/>
    <w:rsid w:val="0055035C"/>
    <w:rsid w:val="00550815"/>
    <w:rsid w:val="0055303B"/>
    <w:rsid w:val="00553255"/>
    <w:rsid w:val="005572C4"/>
    <w:rsid w:val="005573EC"/>
    <w:rsid w:val="005605AF"/>
    <w:rsid w:val="0056173E"/>
    <w:rsid w:val="00562C62"/>
    <w:rsid w:val="00563E82"/>
    <w:rsid w:val="0056400E"/>
    <w:rsid w:val="00565294"/>
    <w:rsid w:val="00566E4E"/>
    <w:rsid w:val="005674D4"/>
    <w:rsid w:val="00567A2E"/>
    <w:rsid w:val="005707EE"/>
    <w:rsid w:val="0057550D"/>
    <w:rsid w:val="00577FB7"/>
    <w:rsid w:val="0058252A"/>
    <w:rsid w:val="00582D5B"/>
    <w:rsid w:val="0058467D"/>
    <w:rsid w:val="005966C0"/>
    <w:rsid w:val="005A05FE"/>
    <w:rsid w:val="005A1CC3"/>
    <w:rsid w:val="005A413B"/>
    <w:rsid w:val="005A6DCD"/>
    <w:rsid w:val="005A7F9A"/>
    <w:rsid w:val="005A7FBF"/>
    <w:rsid w:val="005B0524"/>
    <w:rsid w:val="005B364E"/>
    <w:rsid w:val="005B4C62"/>
    <w:rsid w:val="005B5956"/>
    <w:rsid w:val="005B6BC8"/>
    <w:rsid w:val="005B73B2"/>
    <w:rsid w:val="005C03A0"/>
    <w:rsid w:val="005C2E79"/>
    <w:rsid w:val="005C3C41"/>
    <w:rsid w:val="005C4728"/>
    <w:rsid w:val="005D259E"/>
    <w:rsid w:val="005D3F68"/>
    <w:rsid w:val="005D434D"/>
    <w:rsid w:val="005D65BC"/>
    <w:rsid w:val="005D6631"/>
    <w:rsid w:val="005D6F38"/>
    <w:rsid w:val="005E149D"/>
    <w:rsid w:val="005E203E"/>
    <w:rsid w:val="005E4F4D"/>
    <w:rsid w:val="005E5DBD"/>
    <w:rsid w:val="005E6497"/>
    <w:rsid w:val="005E706B"/>
    <w:rsid w:val="005E7435"/>
    <w:rsid w:val="005F025C"/>
    <w:rsid w:val="005F06C5"/>
    <w:rsid w:val="005F3C07"/>
    <w:rsid w:val="005F7C62"/>
    <w:rsid w:val="005F7CBE"/>
    <w:rsid w:val="00601832"/>
    <w:rsid w:val="00604168"/>
    <w:rsid w:val="006042EB"/>
    <w:rsid w:val="006070FB"/>
    <w:rsid w:val="00607F51"/>
    <w:rsid w:val="0061076E"/>
    <w:rsid w:val="0061609E"/>
    <w:rsid w:val="00616387"/>
    <w:rsid w:val="006173A5"/>
    <w:rsid w:val="006217A9"/>
    <w:rsid w:val="006219D7"/>
    <w:rsid w:val="0062416A"/>
    <w:rsid w:val="00624ACA"/>
    <w:rsid w:val="00630736"/>
    <w:rsid w:val="0063284A"/>
    <w:rsid w:val="006332FF"/>
    <w:rsid w:val="006338FE"/>
    <w:rsid w:val="00635AB0"/>
    <w:rsid w:val="00635F59"/>
    <w:rsid w:val="00641020"/>
    <w:rsid w:val="00642299"/>
    <w:rsid w:val="00643C80"/>
    <w:rsid w:val="00643C83"/>
    <w:rsid w:val="0064743B"/>
    <w:rsid w:val="00651CD5"/>
    <w:rsid w:val="00653355"/>
    <w:rsid w:val="00653C14"/>
    <w:rsid w:val="00654376"/>
    <w:rsid w:val="006564DB"/>
    <w:rsid w:val="006575BE"/>
    <w:rsid w:val="006576FE"/>
    <w:rsid w:val="006609E7"/>
    <w:rsid w:val="00663EB7"/>
    <w:rsid w:val="00664457"/>
    <w:rsid w:val="00665ACD"/>
    <w:rsid w:val="0066695F"/>
    <w:rsid w:val="00666F00"/>
    <w:rsid w:val="00673CD1"/>
    <w:rsid w:val="006768E0"/>
    <w:rsid w:val="00676908"/>
    <w:rsid w:val="00681206"/>
    <w:rsid w:val="006812C5"/>
    <w:rsid w:val="00683274"/>
    <w:rsid w:val="00685738"/>
    <w:rsid w:val="00686DC5"/>
    <w:rsid w:val="00690E1A"/>
    <w:rsid w:val="00692C55"/>
    <w:rsid w:val="006937DD"/>
    <w:rsid w:val="00694686"/>
    <w:rsid w:val="006A430F"/>
    <w:rsid w:val="006A5114"/>
    <w:rsid w:val="006A551F"/>
    <w:rsid w:val="006A6215"/>
    <w:rsid w:val="006A7A24"/>
    <w:rsid w:val="006B3C50"/>
    <w:rsid w:val="006B52A9"/>
    <w:rsid w:val="006B6253"/>
    <w:rsid w:val="006B667E"/>
    <w:rsid w:val="006C0162"/>
    <w:rsid w:val="006C1305"/>
    <w:rsid w:val="006C13CD"/>
    <w:rsid w:val="006C1876"/>
    <w:rsid w:val="006C1F3A"/>
    <w:rsid w:val="006C22C9"/>
    <w:rsid w:val="006C27DE"/>
    <w:rsid w:val="006C2BB1"/>
    <w:rsid w:val="006D13F8"/>
    <w:rsid w:val="006D1590"/>
    <w:rsid w:val="006D1A88"/>
    <w:rsid w:val="006D410F"/>
    <w:rsid w:val="006D5369"/>
    <w:rsid w:val="006D568B"/>
    <w:rsid w:val="006D611C"/>
    <w:rsid w:val="006D6143"/>
    <w:rsid w:val="006D671C"/>
    <w:rsid w:val="006D6DA7"/>
    <w:rsid w:val="006E0185"/>
    <w:rsid w:val="006E3759"/>
    <w:rsid w:val="006E506B"/>
    <w:rsid w:val="006F4ABD"/>
    <w:rsid w:val="006F64FA"/>
    <w:rsid w:val="006F6E2C"/>
    <w:rsid w:val="006F719F"/>
    <w:rsid w:val="00702EB4"/>
    <w:rsid w:val="00703549"/>
    <w:rsid w:val="007115CA"/>
    <w:rsid w:val="00711EC0"/>
    <w:rsid w:val="00711FB0"/>
    <w:rsid w:val="007156C2"/>
    <w:rsid w:val="0071671D"/>
    <w:rsid w:val="00721273"/>
    <w:rsid w:val="00723C1D"/>
    <w:rsid w:val="00724B4C"/>
    <w:rsid w:val="00724EE9"/>
    <w:rsid w:val="007319CE"/>
    <w:rsid w:val="00732C94"/>
    <w:rsid w:val="00735ED6"/>
    <w:rsid w:val="007374A9"/>
    <w:rsid w:val="00740E2B"/>
    <w:rsid w:val="007441B4"/>
    <w:rsid w:val="00747A92"/>
    <w:rsid w:val="00747B3F"/>
    <w:rsid w:val="00750E9D"/>
    <w:rsid w:val="007518AC"/>
    <w:rsid w:val="007527EE"/>
    <w:rsid w:val="00753F4D"/>
    <w:rsid w:val="00754F8D"/>
    <w:rsid w:val="00755ECE"/>
    <w:rsid w:val="007566FC"/>
    <w:rsid w:val="0075776C"/>
    <w:rsid w:val="00765160"/>
    <w:rsid w:val="00766B9E"/>
    <w:rsid w:val="007707B6"/>
    <w:rsid w:val="0077117E"/>
    <w:rsid w:val="0077504D"/>
    <w:rsid w:val="0077722E"/>
    <w:rsid w:val="0078351F"/>
    <w:rsid w:val="00784C6D"/>
    <w:rsid w:val="00786307"/>
    <w:rsid w:val="007870B5"/>
    <w:rsid w:val="00793416"/>
    <w:rsid w:val="007978A0"/>
    <w:rsid w:val="00797964"/>
    <w:rsid w:val="00797C2B"/>
    <w:rsid w:val="007A0815"/>
    <w:rsid w:val="007A0B00"/>
    <w:rsid w:val="007A0F12"/>
    <w:rsid w:val="007A33FC"/>
    <w:rsid w:val="007A3B52"/>
    <w:rsid w:val="007A540B"/>
    <w:rsid w:val="007A60B1"/>
    <w:rsid w:val="007A6DB7"/>
    <w:rsid w:val="007A783A"/>
    <w:rsid w:val="007A7FCE"/>
    <w:rsid w:val="007B0B08"/>
    <w:rsid w:val="007B2FE3"/>
    <w:rsid w:val="007B5C57"/>
    <w:rsid w:val="007B5D33"/>
    <w:rsid w:val="007B64DB"/>
    <w:rsid w:val="007B77B4"/>
    <w:rsid w:val="007B7FAA"/>
    <w:rsid w:val="007C128E"/>
    <w:rsid w:val="007C22AB"/>
    <w:rsid w:val="007C68C3"/>
    <w:rsid w:val="007C6E89"/>
    <w:rsid w:val="007C7A6B"/>
    <w:rsid w:val="007D1C93"/>
    <w:rsid w:val="007D350F"/>
    <w:rsid w:val="007D5027"/>
    <w:rsid w:val="007D6953"/>
    <w:rsid w:val="007E7E51"/>
    <w:rsid w:val="007F0103"/>
    <w:rsid w:val="007F11F5"/>
    <w:rsid w:val="007F19AC"/>
    <w:rsid w:val="007F2BE9"/>
    <w:rsid w:val="007F56CA"/>
    <w:rsid w:val="00801160"/>
    <w:rsid w:val="00806AD1"/>
    <w:rsid w:val="00807734"/>
    <w:rsid w:val="00810F2D"/>
    <w:rsid w:val="00814FAD"/>
    <w:rsid w:val="00821DA1"/>
    <w:rsid w:val="0082335A"/>
    <w:rsid w:val="008234E8"/>
    <w:rsid w:val="00823BA2"/>
    <w:rsid w:val="008256DE"/>
    <w:rsid w:val="00825DF9"/>
    <w:rsid w:val="00831DD1"/>
    <w:rsid w:val="00831E06"/>
    <w:rsid w:val="008337AB"/>
    <w:rsid w:val="00833AB6"/>
    <w:rsid w:val="00834B99"/>
    <w:rsid w:val="00835B9A"/>
    <w:rsid w:val="008372F0"/>
    <w:rsid w:val="0084173D"/>
    <w:rsid w:val="00841CF7"/>
    <w:rsid w:val="008443DE"/>
    <w:rsid w:val="00844A1F"/>
    <w:rsid w:val="008451EB"/>
    <w:rsid w:val="00845EA6"/>
    <w:rsid w:val="00846BAA"/>
    <w:rsid w:val="00847FDC"/>
    <w:rsid w:val="00850AB7"/>
    <w:rsid w:val="008514AC"/>
    <w:rsid w:val="00853531"/>
    <w:rsid w:val="008537EB"/>
    <w:rsid w:val="00863BD3"/>
    <w:rsid w:val="008670C9"/>
    <w:rsid w:val="00873E54"/>
    <w:rsid w:val="00874B9D"/>
    <w:rsid w:val="0087501D"/>
    <w:rsid w:val="00875648"/>
    <w:rsid w:val="00880566"/>
    <w:rsid w:val="00882C63"/>
    <w:rsid w:val="00890E4F"/>
    <w:rsid w:val="00892228"/>
    <w:rsid w:val="00894FC9"/>
    <w:rsid w:val="008956F1"/>
    <w:rsid w:val="008A1A69"/>
    <w:rsid w:val="008A52D5"/>
    <w:rsid w:val="008A5C5A"/>
    <w:rsid w:val="008A6D2F"/>
    <w:rsid w:val="008B115F"/>
    <w:rsid w:val="008B1B77"/>
    <w:rsid w:val="008B47B5"/>
    <w:rsid w:val="008C0AF7"/>
    <w:rsid w:val="008C0BCD"/>
    <w:rsid w:val="008C12F5"/>
    <w:rsid w:val="008C257F"/>
    <w:rsid w:val="008C2F41"/>
    <w:rsid w:val="008C45DE"/>
    <w:rsid w:val="008C5BD0"/>
    <w:rsid w:val="008D010A"/>
    <w:rsid w:val="008D01A0"/>
    <w:rsid w:val="008D0602"/>
    <w:rsid w:val="008D777B"/>
    <w:rsid w:val="008E0451"/>
    <w:rsid w:val="008E0669"/>
    <w:rsid w:val="008E1448"/>
    <w:rsid w:val="008E1938"/>
    <w:rsid w:val="008E2518"/>
    <w:rsid w:val="008E586A"/>
    <w:rsid w:val="008E62F9"/>
    <w:rsid w:val="008E7039"/>
    <w:rsid w:val="008E70F3"/>
    <w:rsid w:val="008E7624"/>
    <w:rsid w:val="008E7BA2"/>
    <w:rsid w:val="008F1138"/>
    <w:rsid w:val="008F1826"/>
    <w:rsid w:val="008F3300"/>
    <w:rsid w:val="008F3EE7"/>
    <w:rsid w:val="008F4867"/>
    <w:rsid w:val="008F595D"/>
    <w:rsid w:val="00900FFA"/>
    <w:rsid w:val="009010F2"/>
    <w:rsid w:val="00901172"/>
    <w:rsid w:val="00901F52"/>
    <w:rsid w:val="00902C83"/>
    <w:rsid w:val="00902DF1"/>
    <w:rsid w:val="00903D57"/>
    <w:rsid w:val="00903E40"/>
    <w:rsid w:val="00903F6B"/>
    <w:rsid w:val="00905F36"/>
    <w:rsid w:val="0090726D"/>
    <w:rsid w:val="00910929"/>
    <w:rsid w:val="0092406B"/>
    <w:rsid w:val="00926350"/>
    <w:rsid w:val="00926572"/>
    <w:rsid w:val="00936A6A"/>
    <w:rsid w:val="009401FC"/>
    <w:rsid w:val="009402BD"/>
    <w:rsid w:val="00940754"/>
    <w:rsid w:val="009409D0"/>
    <w:rsid w:val="0094548F"/>
    <w:rsid w:val="0094591B"/>
    <w:rsid w:val="009477FE"/>
    <w:rsid w:val="009509B6"/>
    <w:rsid w:val="009519FA"/>
    <w:rsid w:val="00952BB4"/>
    <w:rsid w:val="009546A0"/>
    <w:rsid w:val="00956894"/>
    <w:rsid w:val="00962D3D"/>
    <w:rsid w:val="009642D8"/>
    <w:rsid w:val="00965012"/>
    <w:rsid w:val="00965C1E"/>
    <w:rsid w:val="00967FE5"/>
    <w:rsid w:val="00970020"/>
    <w:rsid w:val="00973D90"/>
    <w:rsid w:val="009763EE"/>
    <w:rsid w:val="0098114B"/>
    <w:rsid w:val="00981820"/>
    <w:rsid w:val="00982505"/>
    <w:rsid w:val="0098430E"/>
    <w:rsid w:val="00985D53"/>
    <w:rsid w:val="009902EA"/>
    <w:rsid w:val="00990E86"/>
    <w:rsid w:val="00991431"/>
    <w:rsid w:val="00993F42"/>
    <w:rsid w:val="009958F1"/>
    <w:rsid w:val="0099620B"/>
    <w:rsid w:val="009A09ED"/>
    <w:rsid w:val="009A167A"/>
    <w:rsid w:val="009A4F36"/>
    <w:rsid w:val="009A694B"/>
    <w:rsid w:val="009B0672"/>
    <w:rsid w:val="009B1C4F"/>
    <w:rsid w:val="009B36C4"/>
    <w:rsid w:val="009B3F50"/>
    <w:rsid w:val="009B4AA3"/>
    <w:rsid w:val="009B7540"/>
    <w:rsid w:val="009B78CC"/>
    <w:rsid w:val="009C310C"/>
    <w:rsid w:val="009C3BAE"/>
    <w:rsid w:val="009C40CD"/>
    <w:rsid w:val="009C48B6"/>
    <w:rsid w:val="009C61B0"/>
    <w:rsid w:val="009C7E2D"/>
    <w:rsid w:val="009D2954"/>
    <w:rsid w:val="009D3848"/>
    <w:rsid w:val="009D4A50"/>
    <w:rsid w:val="009D6AEB"/>
    <w:rsid w:val="009E1BDC"/>
    <w:rsid w:val="009E29D4"/>
    <w:rsid w:val="009E4C72"/>
    <w:rsid w:val="009F1E10"/>
    <w:rsid w:val="009F1EA6"/>
    <w:rsid w:val="009F2C8F"/>
    <w:rsid w:val="009F6C85"/>
    <w:rsid w:val="009F7587"/>
    <w:rsid w:val="009F77E2"/>
    <w:rsid w:val="009F7C5D"/>
    <w:rsid w:val="00A01D19"/>
    <w:rsid w:val="00A03066"/>
    <w:rsid w:val="00A054A4"/>
    <w:rsid w:val="00A05FDD"/>
    <w:rsid w:val="00A10E83"/>
    <w:rsid w:val="00A1277D"/>
    <w:rsid w:val="00A232E6"/>
    <w:rsid w:val="00A236FD"/>
    <w:rsid w:val="00A24D24"/>
    <w:rsid w:val="00A329F0"/>
    <w:rsid w:val="00A409B6"/>
    <w:rsid w:val="00A42CA0"/>
    <w:rsid w:val="00A44361"/>
    <w:rsid w:val="00A45C58"/>
    <w:rsid w:val="00A5094A"/>
    <w:rsid w:val="00A52BC3"/>
    <w:rsid w:val="00A541E0"/>
    <w:rsid w:val="00A6077E"/>
    <w:rsid w:val="00A66F3C"/>
    <w:rsid w:val="00A70693"/>
    <w:rsid w:val="00A7238D"/>
    <w:rsid w:val="00A854EB"/>
    <w:rsid w:val="00A85D9F"/>
    <w:rsid w:val="00A872C5"/>
    <w:rsid w:val="00A87999"/>
    <w:rsid w:val="00A9285C"/>
    <w:rsid w:val="00A94107"/>
    <w:rsid w:val="00AA1E48"/>
    <w:rsid w:val="00AB085E"/>
    <w:rsid w:val="00AB0F18"/>
    <w:rsid w:val="00AB3040"/>
    <w:rsid w:val="00AB37C6"/>
    <w:rsid w:val="00AB5193"/>
    <w:rsid w:val="00AB5BA9"/>
    <w:rsid w:val="00AB7523"/>
    <w:rsid w:val="00AB7574"/>
    <w:rsid w:val="00AB79D4"/>
    <w:rsid w:val="00AC0BF1"/>
    <w:rsid w:val="00AC3ECE"/>
    <w:rsid w:val="00AC3F4F"/>
    <w:rsid w:val="00AC403D"/>
    <w:rsid w:val="00AC5084"/>
    <w:rsid w:val="00AC6E29"/>
    <w:rsid w:val="00AD01BE"/>
    <w:rsid w:val="00AD06B4"/>
    <w:rsid w:val="00AD1CF1"/>
    <w:rsid w:val="00AD1DE8"/>
    <w:rsid w:val="00AD2B89"/>
    <w:rsid w:val="00AD3806"/>
    <w:rsid w:val="00AD3BE9"/>
    <w:rsid w:val="00AE08CE"/>
    <w:rsid w:val="00AE10F1"/>
    <w:rsid w:val="00AE1ABF"/>
    <w:rsid w:val="00AF0C77"/>
    <w:rsid w:val="00AF39FC"/>
    <w:rsid w:val="00AF50F5"/>
    <w:rsid w:val="00AF5FAE"/>
    <w:rsid w:val="00AF6801"/>
    <w:rsid w:val="00AF6FB4"/>
    <w:rsid w:val="00B011DB"/>
    <w:rsid w:val="00B1078C"/>
    <w:rsid w:val="00B1243F"/>
    <w:rsid w:val="00B1273F"/>
    <w:rsid w:val="00B1277C"/>
    <w:rsid w:val="00B12830"/>
    <w:rsid w:val="00B13A39"/>
    <w:rsid w:val="00B15F09"/>
    <w:rsid w:val="00B22285"/>
    <w:rsid w:val="00B246D1"/>
    <w:rsid w:val="00B25E3E"/>
    <w:rsid w:val="00B26E58"/>
    <w:rsid w:val="00B273B3"/>
    <w:rsid w:val="00B31577"/>
    <w:rsid w:val="00B3242E"/>
    <w:rsid w:val="00B32ADE"/>
    <w:rsid w:val="00B33D61"/>
    <w:rsid w:val="00B34571"/>
    <w:rsid w:val="00B36451"/>
    <w:rsid w:val="00B4533F"/>
    <w:rsid w:val="00B47C83"/>
    <w:rsid w:val="00B51267"/>
    <w:rsid w:val="00B51992"/>
    <w:rsid w:val="00B51F07"/>
    <w:rsid w:val="00B53AB1"/>
    <w:rsid w:val="00B55071"/>
    <w:rsid w:val="00B553D9"/>
    <w:rsid w:val="00B758C8"/>
    <w:rsid w:val="00B75B1B"/>
    <w:rsid w:val="00B8145E"/>
    <w:rsid w:val="00B8307B"/>
    <w:rsid w:val="00B83A18"/>
    <w:rsid w:val="00B83F9C"/>
    <w:rsid w:val="00B85CAC"/>
    <w:rsid w:val="00B86152"/>
    <w:rsid w:val="00B87435"/>
    <w:rsid w:val="00B90248"/>
    <w:rsid w:val="00B92247"/>
    <w:rsid w:val="00B95AAA"/>
    <w:rsid w:val="00B97C54"/>
    <w:rsid w:val="00BA0782"/>
    <w:rsid w:val="00BA14D3"/>
    <w:rsid w:val="00BA4C8A"/>
    <w:rsid w:val="00BA5941"/>
    <w:rsid w:val="00BA671D"/>
    <w:rsid w:val="00BB32AE"/>
    <w:rsid w:val="00BB3979"/>
    <w:rsid w:val="00BB3ADD"/>
    <w:rsid w:val="00BB426A"/>
    <w:rsid w:val="00BB6493"/>
    <w:rsid w:val="00BC3B97"/>
    <w:rsid w:val="00BC4BFD"/>
    <w:rsid w:val="00BD05D5"/>
    <w:rsid w:val="00BD31E0"/>
    <w:rsid w:val="00BD3C12"/>
    <w:rsid w:val="00BD3EE4"/>
    <w:rsid w:val="00BD4D94"/>
    <w:rsid w:val="00BE1852"/>
    <w:rsid w:val="00BE2F44"/>
    <w:rsid w:val="00BE2FE4"/>
    <w:rsid w:val="00BE54C4"/>
    <w:rsid w:val="00BE7EF1"/>
    <w:rsid w:val="00BF11BD"/>
    <w:rsid w:val="00BF1209"/>
    <w:rsid w:val="00BF48BB"/>
    <w:rsid w:val="00BF7CED"/>
    <w:rsid w:val="00C010EB"/>
    <w:rsid w:val="00C0209C"/>
    <w:rsid w:val="00C03099"/>
    <w:rsid w:val="00C036D7"/>
    <w:rsid w:val="00C044EA"/>
    <w:rsid w:val="00C045F4"/>
    <w:rsid w:val="00C04CEE"/>
    <w:rsid w:val="00C0643F"/>
    <w:rsid w:val="00C06953"/>
    <w:rsid w:val="00C07CDE"/>
    <w:rsid w:val="00C07D08"/>
    <w:rsid w:val="00C113DC"/>
    <w:rsid w:val="00C114F1"/>
    <w:rsid w:val="00C13497"/>
    <w:rsid w:val="00C1620E"/>
    <w:rsid w:val="00C164DB"/>
    <w:rsid w:val="00C17812"/>
    <w:rsid w:val="00C204BD"/>
    <w:rsid w:val="00C20511"/>
    <w:rsid w:val="00C21858"/>
    <w:rsid w:val="00C25DCB"/>
    <w:rsid w:val="00C265C3"/>
    <w:rsid w:val="00C332C0"/>
    <w:rsid w:val="00C33ED2"/>
    <w:rsid w:val="00C36B6F"/>
    <w:rsid w:val="00C370DE"/>
    <w:rsid w:val="00C37116"/>
    <w:rsid w:val="00C37333"/>
    <w:rsid w:val="00C376CF"/>
    <w:rsid w:val="00C415FF"/>
    <w:rsid w:val="00C42736"/>
    <w:rsid w:val="00C43C47"/>
    <w:rsid w:val="00C463E6"/>
    <w:rsid w:val="00C55F7B"/>
    <w:rsid w:val="00C568F2"/>
    <w:rsid w:val="00C61E78"/>
    <w:rsid w:val="00C65345"/>
    <w:rsid w:val="00C65E4A"/>
    <w:rsid w:val="00C66128"/>
    <w:rsid w:val="00C70799"/>
    <w:rsid w:val="00C73045"/>
    <w:rsid w:val="00C7314E"/>
    <w:rsid w:val="00C755B4"/>
    <w:rsid w:val="00C7563A"/>
    <w:rsid w:val="00C75DAB"/>
    <w:rsid w:val="00C77F88"/>
    <w:rsid w:val="00C867A4"/>
    <w:rsid w:val="00C87586"/>
    <w:rsid w:val="00C87903"/>
    <w:rsid w:val="00C910E3"/>
    <w:rsid w:val="00C92CAA"/>
    <w:rsid w:val="00C93B7B"/>
    <w:rsid w:val="00C96DA2"/>
    <w:rsid w:val="00C97571"/>
    <w:rsid w:val="00CB43D5"/>
    <w:rsid w:val="00CC1729"/>
    <w:rsid w:val="00CC1829"/>
    <w:rsid w:val="00CC20E1"/>
    <w:rsid w:val="00CC21BC"/>
    <w:rsid w:val="00CC2F8A"/>
    <w:rsid w:val="00CD4AE8"/>
    <w:rsid w:val="00CE1400"/>
    <w:rsid w:val="00CE18AC"/>
    <w:rsid w:val="00CE2133"/>
    <w:rsid w:val="00CF0A31"/>
    <w:rsid w:val="00CF31C6"/>
    <w:rsid w:val="00CF345A"/>
    <w:rsid w:val="00CF7376"/>
    <w:rsid w:val="00CF7F7D"/>
    <w:rsid w:val="00D004C0"/>
    <w:rsid w:val="00D01C56"/>
    <w:rsid w:val="00D063E8"/>
    <w:rsid w:val="00D103BB"/>
    <w:rsid w:val="00D107DB"/>
    <w:rsid w:val="00D111F0"/>
    <w:rsid w:val="00D122C5"/>
    <w:rsid w:val="00D1289E"/>
    <w:rsid w:val="00D132D7"/>
    <w:rsid w:val="00D151B5"/>
    <w:rsid w:val="00D15B8F"/>
    <w:rsid w:val="00D16A85"/>
    <w:rsid w:val="00D177A7"/>
    <w:rsid w:val="00D20E53"/>
    <w:rsid w:val="00D226AE"/>
    <w:rsid w:val="00D240B7"/>
    <w:rsid w:val="00D24A0D"/>
    <w:rsid w:val="00D2506E"/>
    <w:rsid w:val="00D3239A"/>
    <w:rsid w:val="00D32C3B"/>
    <w:rsid w:val="00D3563F"/>
    <w:rsid w:val="00D42748"/>
    <w:rsid w:val="00D4292F"/>
    <w:rsid w:val="00D44738"/>
    <w:rsid w:val="00D45131"/>
    <w:rsid w:val="00D4550C"/>
    <w:rsid w:val="00D50127"/>
    <w:rsid w:val="00D504D8"/>
    <w:rsid w:val="00D52177"/>
    <w:rsid w:val="00D56332"/>
    <w:rsid w:val="00D60D52"/>
    <w:rsid w:val="00D633C4"/>
    <w:rsid w:val="00D64A7E"/>
    <w:rsid w:val="00D71436"/>
    <w:rsid w:val="00D75F9A"/>
    <w:rsid w:val="00D76965"/>
    <w:rsid w:val="00D80738"/>
    <w:rsid w:val="00D80814"/>
    <w:rsid w:val="00D81FD3"/>
    <w:rsid w:val="00D82E1A"/>
    <w:rsid w:val="00D831B8"/>
    <w:rsid w:val="00D8720C"/>
    <w:rsid w:val="00D87F08"/>
    <w:rsid w:val="00D90DB6"/>
    <w:rsid w:val="00D9325C"/>
    <w:rsid w:val="00D94F25"/>
    <w:rsid w:val="00DA0825"/>
    <w:rsid w:val="00DA0BBE"/>
    <w:rsid w:val="00DA2B07"/>
    <w:rsid w:val="00DA3168"/>
    <w:rsid w:val="00DA353F"/>
    <w:rsid w:val="00DA3F16"/>
    <w:rsid w:val="00DA7788"/>
    <w:rsid w:val="00DB71E8"/>
    <w:rsid w:val="00DC0078"/>
    <w:rsid w:val="00DC167B"/>
    <w:rsid w:val="00DC30F0"/>
    <w:rsid w:val="00DC40AC"/>
    <w:rsid w:val="00DC4267"/>
    <w:rsid w:val="00DC7884"/>
    <w:rsid w:val="00DC7904"/>
    <w:rsid w:val="00DD0225"/>
    <w:rsid w:val="00DD3603"/>
    <w:rsid w:val="00DD3A5D"/>
    <w:rsid w:val="00DD4335"/>
    <w:rsid w:val="00DD640A"/>
    <w:rsid w:val="00DD701F"/>
    <w:rsid w:val="00DE014E"/>
    <w:rsid w:val="00DE7048"/>
    <w:rsid w:val="00DF307D"/>
    <w:rsid w:val="00DF4E77"/>
    <w:rsid w:val="00DF574F"/>
    <w:rsid w:val="00DF7307"/>
    <w:rsid w:val="00DF7FB2"/>
    <w:rsid w:val="00E00D84"/>
    <w:rsid w:val="00E06921"/>
    <w:rsid w:val="00E104F6"/>
    <w:rsid w:val="00E11940"/>
    <w:rsid w:val="00E11B2D"/>
    <w:rsid w:val="00E11BE9"/>
    <w:rsid w:val="00E12690"/>
    <w:rsid w:val="00E13423"/>
    <w:rsid w:val="00E21AAA"/>
    <w:rsid w:val="00E239E0"/>
    <w:rsid w:val="00E23DD3"/>
    <w:rsid w:val="00E27860"/>
    <w:rsid w:val="00E3473A"/>
    <w:rsid w:val="00E414C9"/>
    <w:rsid w:val="00E42307"/>
    <w:rsid w:val="00E42737"/>
    <w:rsid w:val="00E4309E"/>
    <w:rsid w:val="00E43C49"/>
    <w:rsid w:val="00E47AF8"/>
    <w:rsid w:val="00E50506"/>
    <w:rsid w:val="00E51839"/>
    <w:rsid w:val="00E520F0"/>
    <w:rsid w:val="00E52466"/>
    <w:rsid w:val="00E534FD"/>
    <w:rsid w:val="00E55E72"/>
    <w:rsid w:val="00E62317"/>
    <w:rsid w:val="00E63FD1"/>
    <w:rsid w:val="00E67AA5"/>
    <w:rsid w:val="00E73CB7"/>
    <w:rsid w:val="00E76764"/>
    <w:rsid w:val="00E77821"/>
    <w:rsid w:val="00E84840"/>
    <w:rsid w:val="00E850F8"/>
    <w:rsid w:val="00E85223"/>
    <w:rsid w:val="00E85254"/>
    <w:rsid w:val="00E85545"/>
    <w:rsid w:val="00E92151"/>
    <w:rsid w:val="00E9484D"/>
    <w:rsid w:val="00EA145A"/>
    <w:rsid w:val="00EA382C"/>
    <w:rsid w:val="00EA4573"/>
    <w:rsid w:val="00EA5CC9"/>
    <w:rsid w:val="00EB2DE8"/>
    <w:rsid w:val="00EB46F1"/>
    <w:rsid w:val="00EC2C14"/>
    <w:rsid w:val="00EC606A"/>
    <w:rsid w:val="00EC6E17"/>
    <w:rsid w:val="00ED05AA"/>
    <w:rsid w:val="00ED06FA"/>
    <w:rsid w:val="00ED357A"/>
    <w:rsid w:val="00ED4AA5"/>
    <w:rsid w:val="00ED6126"/>
    <w:rsid w:val="00ED7AEB"/>
    <w:rsid w:val="00ED7C08"/>
    <w:rsid w:val="00EE07EF"/>
    <w:rsid w:val="00EE42A1"/>
    <w:rsid w:val="00EE6064"/>
    <w:rsid w:val="00EF0157"/>
    <w:rsid w:val="00EF0DDB"/>
    <w:rsid w:val="00EF1036"/>
    <w:rsid w:val="00EF14F3"/>
    <w:rsid w:val="00EF2F0A"/>
    <w:rsid w:val="00EF6324"/>
    <w:rsid w:val="00EF6924"/>
    <w:rsid w:val="00F00D39"/>
    <w:rsid w:val="00F051AC"/>
    <w:rsid w:val="00F0554A"/>
    <w:rsid w:val="00F10B11"/>
    <w:rsid w:val="00F110B2"/>
    <w:rsid w:val="00F135B6"/>
    <w:rsid w:val="00F14F35"/>
    <w:rsid w:val="00F15301"/>
    <w:rsid w:val="00F17F27"/>
    <w:rsid w:val="00F201FC"/>
    <w:rsid w:val="00F20433"/>
    <w:rsid w:val="00F220F7"/>
    <w:rsid w:val="00F23577"/>
    <w:rsid w:val="00F235B9"/>
    <w:rsid w:val="00F23B70"/>
    <w:rsid w:val="00F23C0D"/>
    <w:rsid w:val="00F24243"/>
    <w:rsid w:val="00F2704B"/>
    <w:rsid w:val="00F27AC5"/>
    <w:rsid w:val="00F3166C"/>
    <w:rsid w:val="00F31F41"/>
    <w:rsid w:val="00F33A25"/>
    <w:rsid w:val="00F34D07"/>
    <w:rsid w:val="00F35CD2"/>
    <w:rsid w:val="00F3715F"/>
    <w:rsid w:val="00F441F2"/>
    <w:rsid w:val="00F45B0D"/>
    <w:rsid w:val="00F45DEA"/>
    <w:rsid w:val="00F46050"/>
    <w:rsid w:val="00F5221B"/>
    <w:rsid w:val="00F53A03"/>
    <w:rsid w:val="00F54112"/>
    <w:rsid w:val="00F5629F"/>
    <w:rsid w:val="00F56726"/>
    <w:rsid w:val="00F569C9"/>
    <w:rsid w:val="00F607C4"/>
    <w:rsid w:val="00F61C81"/>
    <w:rsid w:val="00F63201"/>
    <w:rsid w:val="00F64CE6"/>
    <w:rsid w:val="00F64E25"/>
    <w:rsid w:val="00F67326"/>
    <w:rsid w:val="00F678C6"/>
    <w:rsid w:val="00F678D6"/>
    <w:rsid w:val="00F729F7"/>
    <w:rsid w:val="00F76737"/>
    <w:rsid w:val="00F8008A"/>
    <w:rsid w:val="00F80E1E"/>
    <w:rsid w:val="00F827E6"/>
    <w:rsid w:val="00F862D4"/>
    <w:rsid w:val="00F905D3"/>
    <w:rsid w:val="00F94290"/>
    <w:rsid w:val="00F967AC"/>
    <w:rsid w:val="00F976EB"/>
    <w:rsid w:val="00FA6E12"/>
    <w:rsid w:val="00FA7174"/>
    <w:rsid w:val="00FB022B"/>
    <w:rsid w:val="00FB038B"/>
    <w:rsid w:val="00FB0BF7"/>
    <w:rsid w:val="00FB2D64"/>
    <w:rsid w:val="00FB5DD8"/>
    <w:rsid w:val="00FB5F3E"/>
    <w:rsid w:val="00FB7A5D"/>
    <w:rsid w:val="00FC0E1A"/>
    <w:rsid w:val="00FC1BDB"/>
    <w:rsid w:val="00FC2B3D"/>
    <w:rsid w:val="00FC2BEB"/>
    <w:rsid w:val="00FC406F"/>
    <w:rsid w:val="00FC467F"/>
    <w:rsid w:val="00FC5FF7"/>
    <w:rsid w:val="00FC6621"/>
    <w:rsid w:val="00FD406F"/>
    <w:rsid w:val="00FD4BB7"/>
    <w:rsid w:val="00FD4C2E"/>
    <w:rsid w:val="00FD7398"/>
    <w:rsid w:val="00FE1D92"/>
    <w:rsid w:val="00FE2B39"/>
    <w:rsid w:val="00FE4101"/>
    <w:rsid w:val="00FE7233"/>
    <w:rsid w:val="00FF0282"/>
    <w:rsid w:val="00FF2B5E"/>
    <w:rsid w:val="00FF3F66"/>
    <w:rsid w:val="00FF4400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5AD447B"/>
  <w15:docId w15:val="{B68BFF63-0A47-4A11-BA03-E3E1CD7D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D94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8670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35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1B4C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F5867"/>
    <w:rPr>
      <w:rFonts w:ascii="Arial" w:hAnsi="Arial" w:cs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8670C9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1B4C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F5867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24B4C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F5867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rPr>
      <w:rFonts w:ascii="Arial" w:hAnsi="Arial" w:cs="Arial"/>
      <w:b/>
      <w:bCs/>
      <w:sz w:val="22"/>
      <w:szCs w:val="22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sid w:val="00601832"/>
    <w:rPr>
      <w:b/>
      <w:bCs/>
    </w:rPr>
  </w:style>
  <w:style w:type="character" w:styleId="PageNumber">
    <w:name w:val="page number"/>
    <w:basedOn w:val="DefaultParagraphFont"/>
    <w:rsid w:val="00ED6126"/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AC0BF1"/>
    <w:pPr>
      <w:ind w:left="720"/>
      <w:contextualSpacing/>
    </w:pPr>
  </w:style>
  <w:style w:type="character" w:customStyle="1" w:styleId="ListParagraphChar">
    <w:name w:val="List Paragraph Char"/>
    <w:aliases w:val="List Paragraph 1 Char"/>
    <w:link w:val="ListParagraph"/>
    <w:uiPriority w:val="34"/>
    <w:rsid w:val="003F5867"/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7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B4C85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1B4C85"/>
    <w:rPr>
      <w:rFonts w:ascii="Arial Narrow" w:hAnsi="Arial Narrow"/>
      <w:b/>
      <w:snapToGrid w:val="0"/>
      <w:sz w:val="24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1B4C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B4C85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1B4C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B4C85"/>
    <w:rPr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1B4C85"/>
    <w:pPr>
      <w:spacing w:before="100" w:beforeAutospacing="1" w:after="100" w:afterAutospacing="1"/>
    </w:pPr>
    <w:rPr>
      <w:lang w:val="en-US"/>
    </w:rPr>
  </w:style>
  <w:style w:type="paragraph" w:styleId="BodyTextIndent">
    <w:name w:val="Body Text Indent"/>
    <w:basedOn w:val="Normal"/>
    <w:link w:val="BodyTextIndentChar"/>
    <w:unhideWhenUsed/>
    <w:rsid w:val="007772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7722E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nhideWhenUsed/>
    <w:rsid w:val="007772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7722E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0C9"/>
    <w:rPr>
      <w:color w:val="605E5C"/>
      <w:shd w:val="clear" w:color="auto" w:fill="E1DFDD"/>
    </w:rPr>
  </w:style>
  <w:style w:type="paragraph" w:customStyle="1" w:styleId="normalCharCharCharCharChar2Char">
    <w:name w:val="normal Char Char Char Char Char2 Char"/>
    <w:basedOn w:val="Normal"/>
    <w:rsid w:val="003F5867"/>
    <w:pPr>
      <w:spacing w:after="160" w:line="240" w:lineRule="exact"/>
    </w:pPr>
    <w:rPr>
      <w:rFonts w:ascii="Arial" w:hAnsi="Arial"/>
      <w:bCs/>
      <w:sz w:val="22"/>
      <w:lang w:val="en-US"/>
    </w:rPr>
  </w:style>
  <w:style w:type="paragraph" w:styleId="FootnoteText">
    <w:name w:val="footnote text"/>
    <w:basedOn w:val="Normal"/>
    <w:link w:val="FootnoteTextChar"/>
    <w:rsid w:val="003F5867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3F5867"/>
  </w:style>
  <w:style w:type="paragraph" w:styleId="Caption">
    <w:name w:val="caption"/>
    <w:basedOn w:val="Normal"/>
    <w:next w:val="Normal"/>
    <w:qFormat/>
    <w:rsid w:val="003F5867"/>
    <w:rPr>
      <w:b/>
      <w:bCs/>
      <w:sz w:val="20"/>
      <w:szCs w:val="20"/>
    </w:rPr>
  </w:style>
  <w:style w:type="paragraph" w:customStyle="1" w:styleId="indent">
    <w:name w:val="indent"/>
    <w:basedOn w:val="Normal"/>
    <w:rsid w:val="003F5867"/>
    <w:pPr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Default">
    <w:name w:val="Default"/>
    <w:rsid w:val="003F58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rsid w:val="003F5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F58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586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F5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F5867"/>
    <w:rPr>
      <w:b/>
      <w:bCs/>
      <w:lang w:val="en-GB"/>
    </w:rPr>
  </w:style>
  <w:style w:type="character" w:customStyle="1" w:styleId="hgkelc">
    <w:name w:val="hgkelc"/>
    <w:rsid w:val="003F5867"/>
  </w:style>
  <w:style w:type="character" w:styleId="FollowedHyperlink">
    <w:name w:val="FollowedHyperlink"/>
    <w:basedOn w:val="DefaultParagraphFont"/>
    <w:semiHidden/>
    <w:unhideWhenUsed/>
    <w:rsid w:val="00C332C0"/>
    <w:rPr>
      <w:color w:val="800080" w:themeColor="followedHyperlink"/>
      <w:u w:val="single"/>
    </w:rPr>
  </w:style>
  <w:style w:type="paragraph" w:customStyle="1" w:styleId="AppendixHeading">
    <w:name w:val="Appendix Heading"/>
    <w:basedOn w:val="Heading1"/>
    <w:next w:val="BodyText"/>
    <w:rsid w:val="00AC6E29"/>
    <w:pPr>
      <w:numPr>
        <w:numId w:val="9"/>
      </w:numPr>
      <w:spacing w:before="400" w:line="360" w:lineRule="exact"/>
      <w:jc w:val="left"/>
      <w:outlineLvl w:val="9"/>
    </w:pPr>
    <w:rPr>
      <w:rFonts w:ascii="Tms Rmn" w:hAnsi="Tms Rmn" w:cs="Times New Roman"/>
      <w:bCs w:val="0"/>
      <w:sz w:val="32"/>
      <w:szCs w:val="20"/>
      <w:lang w:val="x-none" w:eastAsia="x-none"/>
    </w:rPr>
  </w:style>
  <w:style w:type="paragraph" w:customStyle="1" w:styleId="AppendixHeading2">
    <w:name w:val="Appendix Heading 2"/>
    <w:basedOn w:val="Heading2"/>
    <w:next w:val="BodyText"/>
    <w:link w:val="AppendixHeading2Char"/>
    <w:rsid w:val="00AC6E29"/>
    <w:pPr>
      <w:numPr>
        <w:ilvl w:val="1"/>
        <w:numId w:val="9"/>
      </w:numPr>
      <w:spacing w:before="400" w:after="0" w:line="320" w:lineRule="exact"/>
      <w:outlineLvl w:val="9"/>
    </w:pPr>
    <w:rPr>
      <w:rFonts w:ascii="Times New Roman" w:hAnsi="Times New Roman" w:cs="Times New Roman"/>
      <w:bCs w:val="0"/>
      <w:i w:val="0"/>
      <w:iCs w:val="0"/>
      <w:szCs w:val="20"/>
      <w:lang w:eastAsia="x-none"/>
    </w:rPr>
  </w:style>
  <w:style w:type="character" w:customStyle="1" w:styleId="AppendixHeading2Char">
    <w:name w:val="Appendix Heading 2 Char"/>
    <w:link w:val="AppendixHeading2"/>
    <w:rsid w:val="00AC6E29"/>
    <w:rPr>
      <w:b/>
      <w:sz w:val="28"/>
      <w:lang w:val="en-GB" w:eastAsia="x-none"/>
    </w:rPr>
  </w:style>
  <w:style w:type="table" w:customStyle="1" w:styleId="TableGrid1">
    <w:name w:val="Table Grid1"/>
    <w:basedOn w:val="TableNormal"/>
    <w:next w:val="TableGrid"/>
    <w:uiPriority w:val="59"/>
    <w:rsid w:val="00530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1A35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606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673CD1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3CD1"/>
    <w:rPr>
      <w:rFonts w:ascii="Calibri" w:eastAsia="Calibri" w:hAnsi="Calibri"/>
      <w:sz w:val="22"/>
      <w:szCs w:val="22"/>
      <w:lang w:val="en-ZA"/>
    </w:rPr>
  </w:style>
  <w:style w:type="paragraph" w:styleId="ListNumber">
    <w:name w:val="List Number"/>
    <w:basedOn w:val="Normal"/>
    <w:rsid w:val="00673CD1"/>
    <w:pPr>
      <w:overflowPunct w:val="0"/>
      <w:autoSpaceDE w:val="0"/>
      <w:autoSpaceDN w:val="0"/>
      <w:adjustRightInd w:val="0"/>
      <w:spacing w:before="40" w:after="40"/>
      <w:ind w:left="720" w:hanging="630"/>
      <w:jc w:val="both"/>
      <w:textAlignment w:val="baseline"/>
    </w:pPr>
    <w:rPr>
      <w:rFonts w:ascii="Tahoma" w:hAnsi="Tahoma" w:cs="Tahoma"/>
      <w:sz w:val="20"/>
      <w:szCs w:val="20"/>
      <w:lang w:val="en-ZA" w:eastAsia="zh-TW"/>
    </w:rPr>
  </w:style>
  <w:style w:type="character" w:styleId="FootnoteReference">
    <w:name w:val="footnote reference"/>
    <w:semiHidden/>
    <w:rsid w:val="005B6BC8"/>
  </w:style>
  <w:style w:type="paragraph" w:customStyle="1" w:styleId="TableParagraph">
    <w:name w:val="Table Paragraph"/>
    <w:basedOn w:val="Normal"/>
    <w:uiPriority w:val="1"/>
    <w:qFormat/>
    <w:rsid w:val="00426C1E"/>
    <w:pPr>
      <w:autoSpaceDE w:val="0"/>
      <w:autoSpaceDN w:val="0"/>
      <w:adjustRightInd w:val="0"/>
      <w:ind w:left="107"/>
    </w:pPr>
    <w:rPr>
      <w:rFonts w:ascii="Century Gothic" w:hAnsi="Century Gothic" w:cs="Century Gothic"/>
      <w:lang w:val="en-ZA"/>
    </w:rPr>
  </w:style>
  <w:style w:type="table" w:customStyle="1" w:styleId="TableGrid0">
    <w:name w:val="TableGrid"/>
    <w:rsid w:val="009010F2"/>
    <w:rPr>
      <w:rFonts w:asciiTheme="minorHAnsi" w:eastAsiaTheme="minorEastAsia" w:hAnsiTheme="minorHAnsi" w:cstheme="minorBidi"/>
      <w:kern w:val="2"/>
      <w:sz w:val="22"/>
      <w:szCs w:val="22"/>
      <w:lang w:val="en-ZA" w:eastAsia="en-Z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6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4401">
      <w:bodyDiv w:val="1"/>
      <w:marLeft w:val="500"/>
      <w:marRight w:val="0"/>
      <w:marTop w:val="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cfcc6e-db9b-4c5d-812c-09e417dfcc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7998F58A14F44860D9E4B01FB374F" ma:contentTypeVersion="18" ma:contentTypeDescription="Create a new document." ma:contentTypeScope="" ma:versionID="abbece80204c2bd1749efe93aed5b2ac">
  <xsd:schema xmlns:xsd="http://www.w3.org/2001/XMLSchema" xmlns:xs="http://www.w3.org/2001/XMLSchema" xmlns:p="http://schemas.microsoft.com/office/2006/metadata/properties" xmlns:ns3="e0cfcc6e-db9b-4c5d-812c-09e417dfcc6c" xmlns:ns4="92066179-762b-46a6-9c63-f9ad255425c3" targetNamespace="http://schemas.microsoft.com/office/2006/metadata/properties" ma:root="true" ma:fieldsID="c70573667daf9798ef55dee661c91d98" ns3:_="" ns4:_="">
    <xsd:import namespace="e0cfcc6e-db9b-4c5d-812c-09e417dfcc6c"/>
    <xsd:import namespace="92066179-762b-46a6-9c63-f9ad255425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fcc6e-db9b-4c5d-812c-09e417dfc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66179-762b-46a6-9c63-f9ad25542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492F8-B3D7-4B55-92B2-B314946375C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92066179-762b-46a6-9c63-f9ad255425c3"/>
    <ds:schemaRef ds:uri="e0cfcc6e-db9b-4c5d-812c-09e417dfcc6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250038-62E8-418A-9A38-CF3465272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fcc6e-db9b-4c5d-812c-09e417dfcc6c"/>
    <ds:schemaRef ds:uri="92066179-762b-46a6-9c63-f9ad25542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EAE73-08AC-4FC9-9895-F8D6441BB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37647F-BA0C-4CA7-8746-29461EB3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Icandi Interactive</Company>
  <LinksUpToDate>false</LinksUpToDate>
  <CharactersWithSpaces>2399</CharactersWithSpaces>
  <SharedDoc>false</SharedDoc>
  <HLinks>
    <vt:vector size="24" baseType="variant">
      <vt:variant>
        <vt:i4>6946895</vt:i4>
      </vt:variant>
      <vt:variant>
        <vt:i4>3905</vt:i4>
      </vt:variant>
      <vt:variant>
        <vt:i4>1025</vt:i4>
      </vt:variant>
      <vt:variant>
        <vt:i4>1</vt:i4>
      </vt:variant>
      <vt:variant>
        <vt:lpwstr>footer 2013</vt:lpwstr>
      </vt:variant>
      <vt:variant>
        <vt:lpwstr/>
      </vt:variant>
      <vt:variant>
        <vt:i4>7536748</vt:i4>
      </vt:variant>
      <vt:variant>
        <vt:i4>-1</vt:i4>
      </vt:variant>
      <vt:variant>
        <vt:i4>2053</vt:i4>
      </vt:variant>
      <vt:variant>
        <vt:i4>1</vt:i4>
      </vt:variant>
      <vt:variant>
        <vt:lpwstr>header</vt:lpwstr>
      </vt:variant>
      <vt:variant>
        <vt:lpwstr/>
      </vt:variant>
      <vt:variant>
        <vt:i4>6881388</vt:i4>
      </vt:variant>
      <vt:variant>
        <vt:i4>-1</vt:i4>
      </vt:variant>
      <vt:variant>
        <vt:i4>2054</vt:i4>
      </vt:variant>
      <vt:variant>
        <vt:i4>1</vt:i4>
      </vt:variant>
      <vt:variant>
        <vt:lpwstr>footer</vt:lpwstr>
      </vt:variant>
      <vt:variant>
        <vt:lpwstr/>
      </vt:variant>
      <vt:variant>
        <vt:i4>7536748</vt:i4>
      </vt:variant>
      <vt:variant>
        <vt:i4>-1</vt:i4>
      </vt:variant>
      <vt:variant>
        <vt:i4>1026</vt:i4>
      </vt:variant>
      <vt:variant>
        <vt:i4>1</vt:i4>
      </vt:variant>
      <vt:variant>
        <vt:lpwstr>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Sechaba Khoaele</dc:creator>
  <cp:keywords/>
  <dc:description/>
  <cp:lastModifiedBy>Mlungisi Xulu</cp:lastModifiedBy>
  <cp:revision>3</cp:revision>
  <cp:lastPrinted>2024-02-27T08:38:00Z</cp:lastPrinted>
  <dcterms:created xsi:type="dcterms:W3CDTF">2024-03-08T11:00:00Z</dcterms:created>
  <dcterms:modified xsi:type="dcterms:W3CDTF">2024-03-08T11:07:00Z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0x0101001337998F58A14F44860D9E4B01FB374F</vt:lpwstr>
  </property>
  <property fmtid="{D5CDD505-2E9C-101B-9397-08002B2CF9AE}" pid="3" name="GrammarlyDocumentId">
    <vt:lpwstr>f5aa3d489bf61e41b217860966aa89555f8b8de58c8e15fa966cc9cdad1bfa10</vt:lpwstr>
  </property>
</Properties>
</file>